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p>
    <w:p>
      <w:pPr>
        <w:framePr w:wrap="none" w:vAnchor="page" w:hAnchor="page" w:x="1252" w:y="1461"/>
        <w:widowControl w:val="0"/>
        <w:rPr>
          <w:sz w:val="2"/>
          <w:szCs w:val="2"/>
        </w:rPr>
      </w:pPr>
      <w:r>
        <w:drawing>
          <wp:inline>
            <wp:extent cx="350520" cy="52451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350520" cy="524510"/>
                    </a:xfrm>
                    <a:prstGeom prst="rect"/>
                  </pic:spPr>
                </pic:pic>
              </a:graphicData>
            </a:graphic>
          </wp:inline>
        </w:drawing>
      </w:r>
    </w:p>
    <w:p>
      <w:pPr>
        <w:pStyle w:val="Style2"/>
        <w:keepNext w:val="0"/>
        <w:keepLines w:val="0"/>
        <w:framePr w:wrap="none" w:vAnchor="page" w:hAnchor="page" w:x="1972" w:y="1442"/>
        <w:widowControl w:val="0"/>
        <w:shd w:val="clear" w:color="auto" w:fill="auto"/>
        <w:bidi w:val="0"/>
        <w:spacing w:before="0" w:after="0" w:line="240" w:lineRule="auto"/>
        <w:ind w:left="0" w:right="0" w:firstLine="0"/>
        <w:jc w:val="left"/>
      </w:pPr>
      <w:r>
        <w:rPr>
          <w:color w:val="000000"/>
          <w:spacing w:val="0"/>
          <w:w w:val="100"/>
          <w:position w:val="0"/>
          <w:sz w:val="24"/>
          <w:szCs w:val="24"/>
        </w:rPr>
        <w:t>ΟΡΓΑΝΙΣΜΟΣ</w:t>
      </w:r>
    </w:p>
    <w:p>
      <w:pPr>
        <w:pStyle w:val="Style4"/>
        <w:keepNext w:val="0"/>
        <w:keepLines w:val="0"/>
        <w:framePr w:wrap="none" w:vAnchor="page" w:hAnchor="page" w:x="1228" w:y="2287"/>
        <w:widowControl w:val="0"/>
        <w:shd w:val="clear" w:color="auto" w:fill="auto"/>
        <w:bidi w:val="0"/>
        <w:spacing w:before="0" w:after="0" w:line="240" w:lineRule="auto"/>
        <w:ind w:left="0" w:right="0" w:firstLine="0"/>
        <w:jc w:val="left"/>
      </w:pPr>
      <w:bookmarkStart w:id="0" w:name="bookmark0"/>
      <w:bookmarkStart w:id="1" w:name="bookmark1"/>
      <w:bookmarkStart w:id="2" w:name="bookmark2"/>
      <w:r>
        <w:rPr>
          <w:color w:val="000000"/>
          <w:spacing w:val="0"/>
          <w:w w:val="100"/>
          <w:position w:val="0"/>
        </w:rPr>
        <w:t>/ΙΓ»</w:t>
      </w:r>
      <w:bookmarkEnd w:id="0"/>
      <w:bookmarkEnd w:id="1"/>
      <w:bookmarkEnd w:id="2"/>
    </w:p>
    <w:p>
      <w:pPr>
        <w:pStyle w:val="Style6"/>
        <w:keepNext w:val="0"/>
        <w:keepLines w:val="0"/>
        <w:framePr w:w="3955" w:h="912" w:hRule="exact" w:wrap="none" w:vAnchor="page" w:hAnchor="page" w:x="1050" w:y="2675"/>
        <w:widowControl w:val="0"/>
        <w:shd w:val="clear" w:color="auto" w:fill="auto"/>
        <w:bidi w:val="0"/>
        <w:spacing w:before="0" w:after="0" w:line="240" w:lineRule="auto"/>
        <w:ind w:left="200" w:right="0" w:firstLine="0"/>
        <w:jc w:val="left"/>
      </w:pPr>
      <w:r>
        <w:rPr>
          <w:b/>
          <w:bCs/>
          <w:color w:val="000000"/>
          <w:spacing w:val="0"/>
          <w:w w:val="100"/>
          <w:position w:val="0"/>
          <w:sz w:val="24"/>
          <w:szCs w:val="24"/>
        </w:rPr>
        <w:t>ΕΛΛΗΝΙΚΩΝ ΓΕΩΡΓΙΚΩΝ ΑΣΦΑΛΙΣΕΩΝ</w:t>
      </w:r>
    </w:p>
    <w:p>
      <w:pPr>
        <w:pStyle w:val="Style6"/>
        <w:keepNext w:val="0"/>
        <w:keepLines w:val="0"/>
        <w:framePr w:w="3955" w:h="1728" w:hRule="exact" w:wrap="none" w:vAnchor="page" w:hAnchor="page" w:x="1050" w:y="3779"/>
        <w:widowControl w:val="0"/>
        <w:shd w:val="clear" w:color="auto" w:fill="auto"/>
        <w:bidi w:val="0"/>
        <w:spacing w:before="0" w:after="0" w:line="240" w:lineRule="auto"/>
        <w:ind w:left="0" w:right="0" w:firstLine="0"/>
        <w:jc w:val="left"/>
      </w:pPr>
      <w:r>
        <w:rPr>
          <w:b/>
          <w:bCs/>
          <w:color w:val="000000"/>
          <w:spacing w:val="0"/>
          <w:w w:val="100"/>
          <w:position w:val="0"/>
          <w:sz w:val="24"/>
          <w:szCs w:val="24"/>
        </w:rPr>
        <w:t xml:space="preserve">Τμήμα Κοινοβουλευτικού Ελέγχου </w:t>
      </w:r>
      <w:r>
        <w:rPr>
          <w:color w:val="000000"/>
          <w:spacing w:val="0"/>
          <w:w w:val="100"/>
          <w:position w:val="0"/>
          <w:sz w:val="24"/>
          <w:szCs w:val="24"/>
        </w:rPr>
        <w:t xml:space="preserve">Μεσογείων 45-ΤΘ 14103-ΤΚ. 11510 Πληροφορίες :Γερ. Θεοχάρης Τηλ.: 210 74 90 516 </w:t>
      </w:r>
      <w:r>
        <w:rPr>
          <w:color w:val="000000"/>
          <w:spacing w:val="0"/>
          <w:w w:val="100"/>
          <w:position w:val="0"/>
          <w:sz w:val="24"/>
          <w:szCs w:val="24"/>
        </w:rPr>
        <w:t xml:space="preserve">Fax </w:t>
      </w:r>
      <w:r>
        <w:rPr>
          <w:color w:val="000000"/>
          <w:spacing w:val="0"/>
          <w:w w:val="100"/>
          <w:position w:val="0"/>
          <w:sz w:val="24"/>
          <w:szCs w:val="24"/>
        </w:rPr>
        <w:t>: 210 74 90 490</w:t>
      </w:r>
    </w:p>
    <w:p>
      <w:pPr>
        <w:pStyle w:val="Style6"/>
        <w:keepNext w:val="0"/>
        <w:keepLines w:val="0"/>
        <w:framePr w:w="3955" w:h="1728" w:hRule="exact" w:wrap="none" w:vAnchor="page" w:hAnchor="page" w:x="1050" w:y="3779"/>
        <w:widowControl w:val="0"/>
        <w:shd w:val="clear" w:color="auto" w:fill="auto"/>
        <w:bidi w:val="0"/>
        <w:spacing w:before="0" w:after="0" w:line="240" w:lineRule="auto"/>
        <w:ind w:left="0" w:right="0" w:firstLine="0"/>
        <w:jc w:val="left"/>
      </w:pPr>
      <w:r>
        <w:rPr>
          <w:color w:val="000000"/>
          <w:spacing w:val="0"/>
          <w:w w:val="100"/>
          <w:position w:val="0"/>
          <w:sz w:val="24"/>
          <w:szCs w:val="24"/>
        </w:rPr>
        <w:t>ΥΣ :185</w:t>
      </w:r>
    </w:p>
    <w:p>
      <w:pPr>
        <w:pStyle w:val="Style6"/>
        <w:keepNext w:val="0"/>
        <w:keepLines w:val="0"/>
        <w:framePr w:w="4138" w:h="2539" w:hRule="exact" w:wrap="none" w:vAnchor="page" w:hAnchor="page" w:x="5985" w:y="2675"/>
        <w:widowControl w:val="0"/>
        <w:shd w:val="clear" w:color="auto" w:fill="auto"/>
        <w:bidi w:val="0"/>
        <w:spacing w:before="0" w:after="200" w:line="240" w:lineRule="auto"/>
        <w:ind w:left="0" w:right="0" w:firstLine="160"/>
        <w:jc w:val="both"/>
      </w:pPr>
      <w:r>
        <w:rPr>
          <w:b/>
          <w:bCs/>
          <w:color w:val="000000"/>
          <w:spacing w:val="0"/>
          <w:w w:val="100"/>
          <w:position w:val="0"/>
          <w:sz w:val="24"/>
          <w:szCs w:val="24"/>
        </w:rPr>
        <w:t>ΕΠΕΙΓΟΝ- ΠΡΟΘΕΣΜΙΑ</w:t>
      </w:r>
    </w:p>
    <w:p>
      <w:pPr>
        <w:pStyle w:val="Style6"/>
        <w:keepNext w:val="0"/>
        <w:keepLines w:val="0"/>
        <w:framePr w:w="4138" w:h="2539" w:hRule="exact" w:wrap="none" w:vAnchor="page" w:hAnchor="page" w:x="5985" w:y="2675"/>
        <w:widowControl w:val="0"/>
        <w:shd w:val="clear" w:color="auto" w:fill="auto"/>
        <w:bidi w:val="0"/>
        <w:spacing w:before="0" w:after="0" w:line="240" w:lineRule="auto"/>
        <w:ind w:left="0" w:right="0" w:firstLine="460"/>
        <w:jc w:val="both"/>
      </w:pPr>
      <w:r>
        <w:rPr>
          <w:color w:val="000000"/>
          <w:spacing w:val="0"/>
          <w:w w:val="100"/>
          <w:position w:val="0"/>
          <w:sz w:val="24"/>
          <w:szCs w:val="24"/>
        </w:rPr>
        <w:t>Αθήνα 19- 5- 2021</w:t>
      </w:r>
    </w:p>
    <w:p>
      <w:pPr>
        <w:pStyle w:val="Style6"/>
        <w:keepNext w:val="0"/>
        <w:keepLines w:val="0"/>
        <w:framePr w:w="4138" w:h="2539" w:hRule="exact" w:wrap="none" w:vAnchor="page" w:hAnchor="page" w:x="5985" w:y="2675"/>
        <w:widowControl w:val="0"/>
        <w:shd w:val="clear" w:color="auto" w:fill="auto"/>
        <w:bidi w:val="0"/>
        <w:spacing w:before="0" w:after="300" w:line="240" w:lineRule="auto"/>
        <w:ind w:left="0" w:right="0" w:firstLine="460"/>
        <w:jc w:val="both"/>
      </w:pPr>
      <w:r>
        <w:rPr>
          <w:color w:val="000000"/>
          <w:spacing w:val="0"/>
          <w:w w:val="100"/>
          <w:position w:val="0"/>
          <w:sz w:val="24"/>
          <w:szCs w:val="24"/>
        </w:rPr>
        <w:t>Αριθμ. Πρωτ. 4662</w:t>
      </w:r>
    </w:p>
    <w:p>
      <w:pPr>
        <w:pStyle w:val="Style6"/>
        <w:keepNext w:val="0"/>
        <w:keepLines w:val="0"/>
        <w:framePr w:w="4138" w:h="2539" w:hRule="exact" w:wrap="none" w:vAnchor="page" w:hAnchor="page" w:x="5985" w:y="2675"/>
        <w:widowControl w:val="0"/>
        <w:shd w:val="clear" w:color="auto" w:fill="auto"/>
        <w:bidi w:val="0"/>
        <w:spacing w:before="0" w:after="0" w:line="240" w:lineRule="auto"/>
        <w:ind w:left="0" w:right="0" w:firstLine="0"/>
        <w:jc w:val="right"/>
      </w:pPr>
      <w:r>
        <w:rPr>
          <w:b/>
          <w:bCs/>
          <w:color w:val="000000"/>
          <w:spacing w:val="0"/>
          <w:w w:val="100"/>
          <w:position w:val="0"/>
          <w:sz w:val="24"/>
          <w:szCs w:val="24"/>
        </w:rPr>
        <w:t>ΠΡΟΣ</w:t>
      </w:r>
      <w:r>
        <w:rPr>
          <w:color w:val="000000"/>
          <w:spacing w:val="0"/>
          <w:w w:val="100"/>
          <w:position w:val="0"/>
          <w:sz w:val="24"/>
          <w:szCs w:val="24"/>
        </w:rPr>
        <w:t>: ΥΠΟΥΡΓΕΙΟ ΑΓΡΟΤΙΚΗΣ ΑΝΑΠΤΥΞΗΣ ΚΑΙ ΤΡΟΦΙΜΩΝ ΓΡΑΦΕΙΟ ΝΟΜΙΚΩΝ</w:t>
      </w:r>
    </w:p>
    <w:p>
      <w:pPr>
        <w:pStyle w:val="Style9"/>
        <w:keepNext w:val="0"/>
        <w:keepLines w:val="0"/>
        <w:framePr w:w="4138" w:h="2539" w:hRule="exact" w:wrap="none" w:vAnchor="page" w:hAnchor="page" w:x="5985" w:y="2675"/>
        <w:widowControl w:val="0"/>
        <w:shd w:val="clear" w:color="auto" w:fill="auto"/>
        <w:bidi w:val="0"/>
        <w:spacing w:before="0" w:after="0" w:line="240" w:lineRule="auto"/>
        <w:ind w:left="0" w:right="0"/>
        <w:jc w:val="both"/>
      </w:pPr>
      <w:r>
        <w:rPr>
          <w:color w:val="000000"/>
          <w:spacing w:val="0"/>
          <w:w w:val="100"/>
          <w:position w:val="0"/>
        </w:rPr>
        <w:t>ΚΟΙΝΟΥΒΟΥΛΕΥΤΙΚΩΝ ΘΕΜΑΤΩΝ</w:t>
      </w:r>
    </w:p>
    <w:p>
      <w:pPr>
        <w:pStyle w:val="Style6"/>
        <w:keepNext w:val="0"/>
        <w:keepLines w:val="0"/>
        <w:framePr w:wrap="none" w:vAnchor="page" w:hAnchor="page" w:x="844" w:y="6539"/>
        <w:widowControl w:val="0"/>
        <w:shd w:val="clear" w:color="auto" w:fill="auto"/>
        <w:bidi w:val="0"/>
        <w:spacing w:before="0" w:after="0" w:line="240" w:lineRule="auto"/>
        <w:ind w:left="0" w:right="0" w:firstLine="580"/>
        <w:jc w:val="both"/>
      </w:pPr>
      <w:r>
        <w:rPr>
          <w:color w:val="000000"/>
          <w:spacing w:val="0"/>
          <w:w w:val="100"/>
          <w:position w:val="0"/>
          <w:sz w:val="24"/>
          <w:szCs w:val="24"/>
        </w:rPr>
        <w:t>ΘΕΜΑ:1. Έγγραφο Βουλής ΣΤΟΙΧΕΙΑ ΒΟΥΛΗΣ:ΕΡΩΤ. 6532</w:t>
      </w:r>
      <w:r>
        <w:rPr>
          <w:b/>
          <w:bCs/>
          <w:color w:val="000000"/>
          <w:spacing w:val="0"/>
          <w:w w:val="100"/>
          <w:position w:val="0"/>
          <w:sz w:val="24"/>
          <w:szCs w:val="24"/>
        </w:rPr>
        <w:t>/14-5-2021</w:t>
      </w:r>
    </w:p>
    <w:p>
      <w:pPr>
        <w:pStyle w:val="Style6"/>
        <w:keepNext w:val="0"/>
        <w:keepLines w:val="0"/>
        <w:framePr w:w="10114" w:h="8074" w:hRule="exact" w:wrap="none" w:vAnchor="page" w:hAnchor="page" w:x="844" w:y="7370"/>
        <w:widowControl w:val="0"/>
        <w:shd w:val="clear" w:color="auto" w:fill="auto"/>
        <w:bidi w:val="0"/>
        <w:spacing w:before="0" w:after="240" w:line="240" w:lineRule="auto"/>
        <w:ind w:left="0" w:right="0" w:firstLine="780"/>
        <w:jc w:val="both"/>
      </w:pPr>
      <w:r>
        <w:rPr>
          <w:color w:val="000000"/>
          <w:spacing w:val="0"/>
          <w:w w:val="100"/>
          <w:position w:val="0"/>
          <w:sz w:val="24"/>
          <w:szCs w:val="24"/>
        </w:rPr>
        <w:t>Σχετικά με τα θέματα αρμοδιότητάς μας, σας γνωρίζουμε τα εξής:</w:t>
      </w:r>
    </w:p>
    <w:p>
      <w:pPr>
        <w:pStyle w:val="Style6"/>
        <w:keepNext w:val="0"/>
        <w:keepLines w:val="0"/>
        <w:framePr w:w="10114" w:h="8074" w:hRule="exact" w:wrap="none" w:vAnchor="page" w:hAnchor="page" w:x="844" w:y="7370"/>
        <w:widowControl w:val="0"/>
        <w:numPr>
          <w:ilvl w:val="0"/>
          <w:numId w:val="1"/>
        </w:numPr>
        <w:shd w:val="clear" w:color="auto" w:fill="auto"/>
        <w:tabs>
          <w:tab w:pos="310" w:val="left"/>
        </w:tabs>
        <w:bidi w:val="0"/>
        <w:spacing w:before="0" w:after="0" w:line="240" w:lineRule="auto"/>
        <w:ind w:left="0" w:right="0" w:firstLine="0"/>
        <w:jc w:val="both"/>
      </w:pPr>
      <w:bookmarkStart w:id="3" w:name="bookmark3"/>
      <w:bookmarkEnd w:id="3"/>
      <w:r>
        <w:rPr>
          <w:color w:val="000000"/>
          <w:spacing w:val="0"/>
          <w:w w:val="100"/>
          <w:position w:val="0"/>
          <w:sz w:val="24"/>
          <w:szCs w:val="24"/>
        </w:rPr>
        <w:t>Όπως προκύπτει από τα στοιχεία του Υποκαταστήματος ΕΛ.Γ.Α. Τρίπολης στην δικαιοδοσία</w:t>
      </w:r>
    </w:p>
    <w:p>
      <w:pPr>
        <w:pStyle w:val="Style6"/>
        <w:keepNext w:val="0"/>
        <w:keepLines w:val="0"/>
        <w:framePr w:w="10114" w:h="8074" w:hRule="exact" w:wrap="none" w:vAnchor="page" w:hAnchor="page" w:x="844" w:y="7370"/>
        <w:widowControl w:val="0"/>
        <w:shd w:val="clear" w:color="auto" w:fill="auto"/>
        <w:tabs>
          <w:tab w:pos="1056" w:val="left"/>
          <w:tab w:pos="2384" w:val="left"/>
          <w:tab w:pos="3032" w:val="left"/>
          <w:tab w:pos="3997" w:val="left"/>
          <w:tab w:pos="4822" w:val="left"/>
          <w:tab w:pos="5945" w:val="left"/>
          <w:tab w:pos="6406" w:val="left"/>
          <w:tab w:pos="7971" w:val="left"/>
          <w:tab w:pos="9077" w:val="left"/>
        </w:tabs>
        <w:bidi w:val="0"/>
        <w:spacing w:before="0" w:after="0" w:line="240" w:lineRule="auto"/>
        <w:ind w:left="0" w:right="0" w:firstLine="0"/>
        <w:jc w:val="both"/>
      </w:pPr>
      <w:r>
        <w:rPr>
          <w:color w:val="000000"/>
          <w:spacing w:val="0"/>
          <w:w w:val="100"/>
          <w:position w:val="0"/>
          <w:sz w:val="24"/>
          <w:szCs w:val="24"/>
        </w:rPr>
        <w:t xml:space="preserve">του οποίου είναι και η ευρύτερη περιοχή της Π.Ε Αρκαδίας από τους παγετούς της Άνοιξης (τελευταίος παγετός 10 Απριλίου 2021), διενεργήθηκαν οι απαραίτητες επισημάνσεις όπου διαπιστώθηκε ότι όσες δενδρώδεις καλλιέργειες σύμφωνα με τον Κανονισμό Ασφάλισης </w:t>
      </w:r>
      <w:r>
        <w:rPr>
          <w:color w:val="000000"/>
          <w:spacing w:val="0"/>
          <w:w w:val="100"/>
          <w:position w:val="0"/>
          <w:sz w:val="24"/>
          <w:szCs w:val="24"/>
          <w:vertAlign w:val="superscript"/>
        </w:rPr>
        <w:t>Φυτική</w:t>
      </w:r>
      <w:r>
        <w:rPr>
          <w:color w:val="000000"/>
          <w:spacing w:val="0"/>
          <w:w w:val="100"/>
          <w:position w:val="0"/>
          <w:sz w:val="24"/>
          <w:szCs w:val="24"/>
        </w:rPr>
        <w:t>ς</w:t>
        <w:tab/>
      </w:r>
      <w:r>
        <w:rPr>
          <w:color w:val="000000"/>
          <w:spacing w:val="0"/>
          <w:w w:val="100"/>
          <w:position w:val="0"/>
          <w:sz w:val="24"/>
          <w:szCs w:val="24"/>
          <w:vertAlign w:val="superscript"/>
        </w:rPr>
        <w:t>Π</w:t>
      </w:r>
      <w:r>
        <w:rPr>
          <w:color w:val="000000"/>
          <w:spacing w:val="0"/>
          <w:w w:val="100"/>
          <w:position w:val="0"/>
          <w:sz w:val="24"/>
          <w:szCs w:val="24"/>
        </w:rPr>
        <w:t>αραγωγής</w:t>
        <w:tab/>
        <w:t>ει</w:t>
      </w:r>
      <w:r>
        <w:rPr>
          <w:color w:val="000000"/>
          <w:spacing w:val="0"/>
          <w:w w:val="100"/>
          <w:position w:val="0"/>
          <w:sz w:val="24"/>
          <w:szCs w:val="24"/>
          <w:vertAlign w:val="superscript"/>
        </w:rPr>
        <w:t>χ</w:t>
      </w:r>
      <w:r>
        <w:rPr>
          <w:color w:val="000000"/>
          <w:spacing w:val="0"/>
          <w:w w:val="100"/>
          <w:position w:val="0"/>
          <w:sz w:val="24"/>
          <w:szCs w:val="24"/>
        </w:rPr>
        <w:t>αν</w:t>
        <w:tab/>
        <w:t>ανθή™</w:t>
        <w:tab/>
      </w:r>
      <w:r>
        <w:rPr>
          <w:color w:val="000000"/>
          <w:spacing w:val="0"/>
          <w:w w:val="100"/>
          <w:position w:val="0"/>
          <w:sz w:val="24"/>
          <w:szCs w:val="24"/>
          <w:vertAlign w:val="superscript"/>
        </w:rPr>
        <w:t>(</w:t>
      </w:r>
      <w:r>
        <w:rPr>
          <w:color w:val="000000"/>
          <w:spacing w:val="0"/>
          <w:w w:val="100"/>
          <w:position w:val="0"/>
          <w:sz w:val="24"/>
          <w:szCs w:val="24"/>
        </w:rPr>
        <w:t>ό</w:t>
      </w:r>
      <w:r>
        <w:rPr>
          <w:color w:val="000000"/>
          <w:spacing w:val="0"/>
          <w:w w:val="100"/>
          <w:position w:val="0"/>
          <w:sz w:val="24"/>
          <w:szCs w:val="24"/>
          <w:vertAlign w:val="superscript"/>
        </w:rPr>
        <w:t>πω</w:t>
      </w:r>
      <w:r>
        <w:rPr>
          <w:color w:val="000000"/>
          <w:spacing w:val="0"/>
          <w:w w:val="100"/>
          <w:position w:val="0"/>
          <w:sz w:val="24"/>
          <w:szCs w:val="24"/>
        </w:rPr>
        <w:t>ς</w:t>
        <w:tab/>
      </w:r>
      <w:r>
        <w:rPr>
          <w:color w:val="000000"/>
          <w:spacing w:val="0"/>
          <w:w w:val="100"/>
          <w:position w:val="0"/>
          <w:sz w:val="24"/>
          <w:szCs w:val="24"/>
          <w:vertAlign w:val="superscript"/>
        </w:rPr>
        <w:t>πρώιμ</w:t>
      </w:r>
      <w:r>
        <w:rPr>
          <w:color w:val="000000"/>
          <w:spacing w:val="0"/>
          <w:w w:val="100"/>
          <w:position w:val="0"/>
          <w:sz w:val="24"/>
          <w:szCs w:val="24"/>
        </w:rPr>
        <w:t>ες_</w:t>
        <w:tab/>
        <w:t>κα,</w:t>
        <w:tab/>
        <w:t>με^^ψες</w:t>
        <w:tab/>
      </w:r>
      <w:r>
        <w:rPr>
          <w:color w:val="000000"/>
          <w:spacing w:val="0"/>
          <w:w w:val="100"/>
          <w:position w:val="0"/>
          <w:sz w:val="24"/>
          <w:szCs w:val="24"/>
          <w:vertAlign w:val="superscript"/>
        </w:rPr>
        <w:t>ποι</w:t>
      </w:r>
      <w:r>
        <w:rPr>
          <w:color w:val="000000"/>
          <w:spacing w:val="0"/>
          <w:w w:val="100"/>
          <w:position w:val="0"/>
          <w:sz w:val="24"/>
          <w:szCs w:val="24"/>
        </w:rPr>
        <w:t>κ!λίες</w:t>
        <w:tab/>
        <w:t>αχλα&amp;ές</w:t>
      </w:r>
    </w:p>
    <w:p>
      <w:pPr>
        <w:pStyle w:val="Style6"/>
        <w:keepNext w:val="0"/>
        <w:keepLines w:val="0"/>
        <w:framePr w:w="10114" w:h="8074" w:hRule="exact" w:wrap="none" w:vAnchor="page" w:hAnchor="page" w:x="844" w:y="7370"/>
        <w:widowControl w:val="0"/>
        <w:shd w:val="clear" w:color="auto" w:fill="auto"/>
        <w:bidi w:val="0"/>
        <w:spacing w:before="0" w:after="240" w:line="240" w:lineRule="auto"/>
        <w:ind w:left="0" w:right="0" w:firstLine="0"/>
        <w:jc w:val="both"/>
      </w:pPr>
      <w:r>
        <w:rPr>
          <w:color w:val="000000"/>
          <w:spacing w:val="0"/>
          <w:w w:val="100"/>
          <w:position w:val="0"/>
          <w:sz w:val="24"/>
          <w:szCs w:val="24"/>
        </w:rPr>
        <w:t>κερασιές αμυγδαλιές καρυδιές, κ.λ.π.) στην περίοδο του παγετού , ευρισκοντο δηλαδή σε στάδιο καλυπτόμενο ο ΕΛΓ.Α. προβαίνει στα οριζόμενα του ανωτέρω Κανονισμού δηλαδή αναγγελίες υποβολή δηλώσεων , εκτιμήσεις, και τέλος καταβολή αποζημιώσεων . Έχουν γίνει 150 αναγγελίες ενώ υποβλήθηκαν 1000 δηλώσεις σύμφωνα με τα στοιχεία του Υποκαταστήματος ΕΛ.Γ.Α. Τρίπολης.</w:t>
      </w:r>
    </w:p>
    <w:p>
      <w:pPr>
        <w:pStyle w:val="Style6"/>
        <w:keepNext w:val="0"/>
        <w:keepLines w:val="0"/>
        <w:framePr w:w="10114" w:h="8074" w:hRule="exact" w:wrap="none" w:vAnchor="page" w:hAnchor="page" w:x="844" w:y="7370"/>
        <w:widowControl w:val="0"/>
        <w:shd w:val="clear" w:color="auto" w:fill="auto"/>
        <w:bidi w:val="0"/>
        <w:spacing w:before="0" w:after="80" w:line="269" w:lineRule="auto"/>
        <w:ind w:left="0" w:right="0" w:firstLine="0"/>
        <w:jc w:val="both"/>
      </w:pPr>
      <w:r>
        <w:rPr>
          <w:color w:val="000000"/>
          <w:spacing w:val="0"/>
          <w:w w:val="100"/>
          <w:position w:val="0"/>
          <w:sz w:val="24"/>
          <w:szCs w:val="24"/>
        </w:rPr>
        <w:t xml:space="preserve">Επιπρόσθετα και πάντοτε με τα στοιχεία του Υποκαταστήματος ΕΛ.Γ.Α. Τρίπολης από τις επισημάνσεις που διενεργήθηκαν από τις γεωτεχνικές υπηρεσίες διαπιστώθηκε ότι οι οψιμανθείς ποικιλίες κερασιάς μηλιάς και βυσσινιάς την περίοδο του παγετού δεν ευρίσκοντο σε στάδιο καλυπτόμενο δηλαδή δεν ήταν σε στάδιο ανθοφορίας όπως ορίζεται από τον </w:t>
      </w:r>
      <w:r>
        <w:rPr>
          <w:color w:val="000000"/>
          <w:spacing w:val="0"/>
          <w:w w:val="100"/>
          <w:position w:val="0"/>
          <w:sz w:val="24"/>
          <w:szCs w:val="24"/>
          <w:vertAlign w:val="superscript"/>
        </w:rPr>
        <w:t>ανωτέρω Κανονισμό</w:t>
      </w:r>
      <w:r>
        <w:rPr>
          <w:color w:val="000000"/>
          <w:spacing w:val="0"/>
          <w:w w:val="100"/>
          <w:position w:val="0"/>
          <w:sz w:val="24"/>
          <w:szCs w:val="24"/>
        </w:rPr>
        <w:t>-</w:t>
      </w:r>
    </w:p>
    <w:p>
      <w:pPr>
        <w:pStyle w:val="Style6"/>
        <w:keepNext w:val="0"/>
        <w:keepLines w:val="0"/>
        <w:framePr w:w="10114" w:h="8074" w:hRule="exact" w:wrap="none" w:vAnchor="page" w:hAnchor="page" w:x="844" w:y="7370"/>
        <w:widowControl w:val="0"/>
        <w:shd w:val="clear" w:color="auto" w:fill="auto"/>
        <w:bidi w:val="0"/>
        <w:spacing w:before="0" w:after="240" w:line="240" w:lineRule="auto"/>
        <w:ind w:left="0" w:right="0" w:firstLine="0"/>
        <w:jc w:val="both"/>
      </w:pPr>
      <w:r>
        <w:rPr>
          <w:color w:val="000000"/>
          <w:spacing w:val="0"/>
          <w:w w:val="100"/>
          <w:position w:val="0"/>
          <w:sz w:val="24"/>
          <w:szCs w:val="24"/>
        </w:rPr>
        <w:t xml:space="preserve">Για αυτές τις δενδρώδεις καλλιέργειες (όπως όψιμες κερασιές ,μηλιές, βυσινιές ), </w:t>
      </w:r>
      <w:r>
        <w:rPr>
          <w:b/>
          <w:bCs/>
          <w:color w:val="000000"/>
          <w:spacing w:val="0"/>
          <w:w w:val="100"/>
          <w:position w:val="0"/>
          <w:sz w:val="24"/>
          <w:szCs w:val="24"/>
        </w:rPr>
        <w:t xml:space="preserve">που δεν ευρίσκοντο σε καλυπτόμενο στάδιο θα αναζητηθούν άλλα χρηματοδοτικά εργαλεία για την αποζημίωση τους σύμφωνα με τον σχεδιασμό της Πολιτείας με σκοπό να καταβληθούν και για αυτές τις ζημιές οι σχετικές αποζημιώσεις χωρίς εξαιρέσεις βάσει </w:t>
      </w:r>
      <w:r>
        <w:rPr>
          <w:b/>
          <w:bCs/>
          <w:color w:val="000000"/>
          <w:spacing w:val="0"/>
          <w:w w:val="100"/>
          <w:position w:val="0"/>
          <w:sz w:val="24"/>
          <w:szCs w:val="24"/>
          <w:vertAlign w:val="superscript"/>
        </w:rPr>
        <w:t>της κε</w:t>
      </w:r>
      <w:r>
        <w:rPr>
          <w:b/>
          <w:bCs/>
          <w:color w:val="000000"/>
          <w:spacing w:val="0"/>
          <w:w w:val="100"/>
          <w:position w:val="0"/>
          <w:sz w:val="24"/>
          <w:szCs w:val="24"/>
        </w:rPr>
        <w:t>ί</w:t>
      </w:r>
      <w:r>
        <w:rPr>
          <w:b/>
          <w:bCs/>
          <w:color w:val="000000"/>
          <w:spacing w:val="0"/>
          <w:w w:val="100"/>
          <w:position w:val="0"/>
          <w:sz w:val="24"/>
          <w:szCs w:val="24"/>
          <w:vertAlign w:val="superscript"/>
        </w:rPr>
        <w:t>μενης ν</w:t>
      </w:r>
      <w:r>
        <w:rPr>
          <w:b/>
          <w:bCs/>
          <w:color w:val="000000"/>
          <w:spacing w:val="0"/>
          <w:w w:val="100"/>
          <w:position w:val="0"/>
          <w:sz w:val="24"/>
          <w:szCs w:val="24"/>
        </w:rPr>
        <w:t>Ο</w:t>
      </w:r>
      <w:r>
        <w:rPr>
          <w:b/>
          <w:bCs/>
          <w:color w:val="000000"/>
          <w:spacing w:val="0"/>
          <w:w w:val="100"/>
          <w:position w:val="0"/>
          <w:sz w:val="24"/>
          <w:szCs w:val="24"/>
          <w:vertAlign w:val="superscript"/>
        </w:rPr>
        <w:t>μοθεσ</w:t>
      </w:r>
      <w:r>
        <w:rPr>
          <w:b/>
          <w:bCs/>
          <w:color w:val="000000"/>
          <w:spacing w:val="0"/>
          <w:w w:val="100"/>
          <w:position w:val="0"/>
          <w:sz w:val="24"/>
          <w:szCs w:val="24"/>
        </w:rPr>
        <w:t>ί</w:t>
      </w:r>
      <w:r>
        <w:rPr>
          <w:b/>
          <w:bCs/>
          <w:color w:val="000000"/>
          <w:spacing w:val="0"/>
          <w:w w:val="100"/>
          <w:position w:val="0"/>
          <w:sz w:val="24"/>
          <w:szCs w:val="24"/>
          <w:vertAlign w:val="superscript"/>
        </w:rPr>
        <w:t>ας</w:t>
      </w:r>
      <w:r>
        <w:rPr>
          <w:b/>
          <w:bCs/>
          <w:color w:val="000000"/>
          <w:spacing w:val="0"/>
          <w:w w:val="100"/>
          <w:position w:val="0"/>
          <w:sz w:val="24"/>
          <w:szCs w:val="24"/>
        </w:rPr>
        <w:t>,</w:t>
      </w:r>
    </w:p>
    <w:p>
      <w:pPr>
        <w:pStyle w:val="Style6"/>
        <w:keepNext w:val="0"/>
        <w:keepLines w:val="0"/>
        <w:framePr w:w="10114" w:h="8074" w:hRule="exact" w:wrap="none" w:vAnchor="page" w:hAnchor="page" w:x="844" w:y="7370"/>
        <w:widowControl w:val="0"/>
        <w:numPr>
          <w:ilvl w:val="0"/>
          <w:numId w:val="1"/>
        </w:numPr>
        <w:shd w:val="clear" w:color="auto" w:fill="auto"/>
        <w:tabs>
          <w:tab w:pos="325" w:val="left"/>
        </w:tabs>
        <w:bidi w:val="0"/>
        <w:spacing w:before="0" w:after="0" w:line="240" w:lineRule="auto"/>
        <w:ind w:left="0" w:right="0" w:firstLine="0"/>
        <w:jc w:val="both"/>
      </w:pPr>
      <w:bookmarkStart w:id="4" w:name="bookmark4"/>
      <w:bookmarkEnd w:id="4"/>
      <w:r>
        <w:rPr>
          <w:color w:val="000000"/>
          <w:spacing w:val="0"/>
          <w:w w:val="100"/>
          <w:position w:val="0"/>
          <w:sz w:val="24"/>
          <w:szCs w:val="24"/>
        </w:rPr>
        <w:t>Το έργο των εκτιμήσεων βρίσκεται σε εξέλιξη.. Δόθηκε προτεραιότητα στις ευαίσθητες ποικιλίες των δενδρωδών καλλιεργειών και θα συνεχιστεί και για τις υπόλοιπες. Μάλιστα για την έγκαιρη ολοκλήρωση της διαδικασίας των εκτιμήσεων το Υποκατάστημα ΕΛ.Γ.Α. Τρίπολης ενισχύονται και με επιπλέον προσωπικό έως 20 γεωτεχνικοί.</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6"/>
        <w:keepNext w:val="0"/>
        <w:keepLines w:val="0"/>
        <w:framePr w:w="10109" w:h="624" w:hRule="exact" w:wrap="none" w:vAnchor="page" w:hAnchor="page" w:x="847" w:y="1691"/>
        <w:widowControl w:val="0"/>
        <w:shd w:val="clear" w:color="auto" w:fill="auto"/>
        <w:bidi w:val="0"/>
        <w:spacing w:before="0" w:after="0" w:line="240" w:lineRule="auto"/>
        <w:ind w:left="0" w:right="0" w:firstLine="0"/>
        <w:jc w:val="both"/>
      </w:pPr>
      <w:r>
        <w:rPr>
          <w:color w:val="000000"/>
          <w:spacing w:val="0"/>
          <w:w w:val="100"/>
          <w:position w:val="0"/>
          <w:sz w:val="24"/>
          <w:szCs w:val="24"/>
        </w:rPr>
        <w:t>Στη συνέχεια για τις ζημιές της φυτικής παραγωγής θα κοινοποιηθούν τα πορίσματα και θα ακολουθήσει η καταβολή των αποζημιώσεων στους ασφαλιστικά ενήμερους παραγωγούς .</w:t>
      </w:r>
    </w:p>
    <w:p>
      <w:pPr>
        <w:pStyle w:val="Style6"/>
        <w:keepNext w:val="0"/>
        <w:keepLines w:val="0"/>
        <w:framePr w:w="10109" w:h="8035" w:hRule="exact" w:wrap="none" w:vAnchor="page" w:hAnchor="page" w:x="847" w:y="2522"/>
        <w:widowControl w:val="0"/>
        <w:shd w:val="clear" w:color="auto" w:fill="auto"/>
        <w:bidi w:val="0"/>
        <w:spacing w:before="0" w:after="360" w:line="254" w:lineRule="auto"/>
        <w:ind w:left="0" w:right="0" w:firstLine="0"/>
        <w:jc w:val="both"/>
      </w:pPr>
      <w:r>
        <w:rPr>
          <w:color w:val="000000"/>
          <w:spacing w:val="0"/>
          <w:w w:val="100"/>
          <w:position w:val="0"/>
          <w:sz w:val="24"/>
          <w:szCs w:val="24"/>
        </w:rPr>
        <w:t>Ειδικότερα μετά την ολοκλήρωση της διαδικασίας των εκτιμήσεων και της οριστικοποίησής του πορίσματος και της επεξεργασίας των στοιχείων από το αρχείο ΟΣΔΕ που σημειωτέων αποστέλλεται στον ΕΛ.Γ.Α. από τον ΟΠΕΚΕΠΕ εντός του Φθινοπώρου εκάστου χρόνου, ακολουθεί η καταβολή των αποζημιώσεων στους παραγωγούς που έχουν υποβάλει την ΔΚ/Ε και έχουν καταβάλει τις ασφαλιστικές υποχρεώσεις που απορρέουν από την ΔΚ/Ε.</w:t>
      </w:r>
    </w:p>
    <w:p>
      <w:pPr>
        <w:pStyle w:val="Style6"/>
        <w:keepNext w:val="0"/>
        <w:keepLines w:val="0"/>
        <w:framePr w:w="10109" w:h="8035" w:hRule="exact" w:wrap="none" w:vAnchor="page" w:hAnchor="page" w:x="847" w:y="2522"/>
        <w:widowControl w:val="0"/>
        <w:numPr>
          <w:ilvl w:val="0"/>
          <w:numId w:val="1"/>
        </w:numPr>
        <w:shd w:val="clear" w:color="auto" w:fill="auto"/>
        <w:bidi w:val="0"/>
        <w:spacing w:before="0" w:line="240" w:lineRule="auto"/>
        <w:ind w:left="0" w:right="0" w:firstLine="0"/>
        <w:jc w:val="both"/>
      </w:pPr>
      <w:bookmarkStart w:id="5" w:name="bookmark5"/>
      <w:bookmarkEnd w:id="5"/>
      <w:r>
        <w:rPr>
          <w:i/>
          <w:iCs/>
          <w:color w:val="000000"/>
          <w:spacing w:val="0"/>
          <w:w w:val="100"/>
          <w:position w:val="0"/>
          <w:sz w:val="24"/>
          <w:szCs w:val="24"/>
        </w:rPr>
        <w:t>Επισημαίνεται τέλος ότι ο Υπουργός Αγροτικής Ανάπτυξης και Τροφίμων αναφερόμενος για τους παγετούς της Άνοιξης τόνισε ότι &lt;&lt; οι παγετοί που έπληξαν γενικά την Πελοπόννησο αλλά και μεγάλα τμήματα της Βορείου Ελλάδας, και τμήματα της Θεσσαλίας και Στερεάς ήταν πρωτόγνωροι. Ήταν απανωτοί παγετοί, πρωτόγνωροι για τα ελληνικά δεδομένα. Στο πλαίσιο αυτό θα στηρίξουμε όποιον είχε ζημιές για όποια επίπτωση είχε στην παραγωγή του και στο εισόδημά του. Υπάρχει ήδη για αυτή τη μεγάλη καταστροφή που ξεφεύγει από τις συνήθεις, συνεργασία του υπουργείου Οικονομικών του Υπουργείου Αγροτικής Ανάπτυξης και Τροφίμων και του ΕΛΓΑ, για να αποτίμηση της καθώς και πώς να δούμε - παρόλο το δύσκολο δημοσιονομικό πλαίσιο βρίσκεται η χώρα- θα μπορέσουμε να απλώσουμε και πάλι το δίκτυ προστασίας προς όλους τους παραγωγούς μας».</w:t>
      </w:r>
    </w:p>
    <w:p>
      <w:pPr>
        <w:pStyle w:val="Style6"/>
        <w:keepNext w:val="0"/>
        <w:keepLines w:val="0"/>
        <w:framePr w:w="10109" w:h="8035" w:hRule="exact" w:wrap="none" w:vAnchor="page" w:hAnchor="page" w:x="847" w:y="2522"/>
        <w:widowControl w:val="0"/>
        <w:shd w:val="clear" w:color="auto" w:fill="auto"/>
        <w:bidi w:val="0"/>
        <w:spacing w:before="0" w:line="240" w:lineRule="auto"/>
        <w:ind w:left="0" w:right="0" w:firstLine="0"/>
        <w:jc w:val="both"/>
      </w:pPr>
      <w:r>
        <w:rPr>
          <w:color w:val="000000"/>
          <w:spacing w:val="0"/>
          <w:w w:val="100"/>
          <w:position w:val="0"/>
          <w:sz w:val="24"/>
          <w:szCs w:val="24"/>
        </w:rPr>
        <w:t>Επιπρόσθετα ο Πρόεδρος του ΕΛ.Γ.Α. τόσο με την συνεργασία του με τους υπηρεσιακούς παράγοντες του Οργανισμού όσο και με την επιτόπια επίσκεψη του στις πληγείσες περιοχές έχει σχηματίσει ακριβή εκτίμηση για την έκταση και ένταση των καταστρεπτικών ζημιών στις καλλιέργειες από τα πέντε κύματα παγετού και την χαλαζόπτωση.</w:t>
      </w:r>
    </w:p>
    <w:p>
      <w:pPr>
        <w:pStyle w:val="Style6"/>
        <w:keepNext w:val="0"/>
        <w:keepLines w:val="0"/>
        <w:framePr w:w="10109" w:h="8035" w:hRule="exact" w:wrap="none" w:vAnchor="page" w:hAnchor="page" w:x="847" w:y="2522"/>
        <w:widowControl w:val="0"/>
        <w:shd w:val="clear" w:color="auto" w:fill="auto"/>
        <w:bidi w:val="0"/>
        <w:spacing w:before="0" w:line="240" w:lineRule="auto"/>
        <w:ind w:left="0" w:right="0" w:firstLine="0"/>
        <w:jc w:val="both"/>
      </w:pPr>
      <w:r>
        <w:rPr>
          <w:color w:val="000000"/>
          <w:spacing w:val="0"/>
          <w:w w:val="100"/>
          <w:position w:val="0"/>
          <w:sz w:val="24"/>
          <w:szCs w:val="24"/>
        </w:rPr>
        <w:t>Κατόπιν τούτων όλες οι διαδικασίες που ορίζονται από τον Κανονισμό Ασφάλισης Φυτικής Παραγωγής και προαναφέρθηκαν από τις υπηρεσίες του ΕΛ.Γ.Α. βρίσκονται σε εξέλιξη .</w:t>
      </w:r>
    </w:p>
    <w:p>
      <w:pPr>
        <w:pStyle w:val="Style6"/>
        <w:keepNext w:val="0"/>
        <w:keepLines w:val="0"/>
        <w:framePr w:w="10109" w:h="8035" w:hRule="exact" w:wrap="none" w:vAnchor="page" w:hAnchor="page" w:x="847" w:y="2522"/>
        <w:widowControl w:val="0"/>
        <w:shd w:val="clear" w:color="auto" w:fill="auto"/>
        <w:bidi w:val="0"/>
        <w:spacing w:before="0" w:after="0" w:line="240" w:lineRule="auto"/>
        <w:ind w:left="0" w:right="0" w:firstLine="0"/>
        <w:jc w:val="both"/>
      </w:pPr>
      <w:r>
        <w:rPr>
          <w:color w:val="000000"/>
          <w:spacing w:val="0"/>
          <w:w w:val="100"/>
          <w:position w:val="0"/>
          <w:sz w:val="24"/>
          <w:szCs w:val="24"/>
        </w:rPr>
        <w:t>Επιπρόσθετα σε συνεργασία της Πολιτικής ηγεσίας του Υπαατ , του Υπουργού Οικονομικών με τον Πρόεδρο του ΕΛ.Γ.Α., θα ανακοινωθούν μέτρα στήριξης των παραγωγών που μεταξύ των άλλων θα αφορούν την ταχύτερη ολοκλήρωση όλων των διαδικασιών εκτιμητικού έργου και κοινοποίησης των πορισμάτων.</w:t>
      </w:r>
    </w:p>
    <w:p>
      <w:pPr>
        <w:framePr w:wrap="none" w:vAnchor="page" w:hAnchor="page" w:x="2038" w:y="13159"/>
        <w:widowControl w:val="0"/>
        <w:rPr>
          <w:sz w:val="2"/>
          <w:szCs w:val="2"/>
        </w:rPr>
      </w:pPr>
      <w:r>
        <w:drawing>
          <wp:inline>
            <wp:extent cx="5147945" cy="1380490"/>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ext cx="5147945" cy="1380490"/>
                    </a:xfrm>
                    <a:prstGeom prst="rect"/>
                  </pic:spPr>
                </pic:pic>
              </a:graphicData>
            </a:graphic>
          </wp:inline>
        </w:drawing>
      </w:r>
    </w:p>
    <w:p>
      <w:pPr>
        <w:pStyle w:val="Style15"/>
        <w:keepNext w:val="0"/>
        <w:keepLines w:val="0"/>
        <w:framePr w:wrap="none" w:vAnchor="page" w:hAnchor="page" w:x="10855" w:y="16250"/>
        <w:widowControl w:val="0"/>
        <w:shd w:val="clear" w:color="auto" w:fill="auto"/>
        <w:bidi w:val="0"/>
        <w:spacing w:before="0" w:after="0" w:line="240" w:lineRule="auto"/>
        <w:ind w:left="0" w:right="0" w:firstLine="0"/>
        <w:jc w:val="left"/>
      </w:pPr>
      <w:r>
        <w:rPr>
          <w:color w:val="000000"/>
          <w:spacing w:val="0"/>
          <w:w w:val="100"/>
          <w:position w:val="0"/>
        </w:rPr>
        <w:t>2</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17"/>
        <w:keepNext w:val="0"/>
        <w:keepLines w:val="0"/>
        <w:framePr w:wrap="none" w:vAnchor="page" w:hAnchor="page" w:x="10863" w:y="16249"/>
        <w:widowControl w:val="0"/>
        <w:shd w:val="clear" w:color="auto" w:fill="auto"/>
        <w:bidi w:val="0"/>
        <w:spacing w:before="0" w:after="0" w:line="240" w:lineRule="auto"/>
        <w:ind w:left="0" w:right="0" w:firstLine="0"/>
        <w:jc w:val="both"/>
        <w:rPr>
          <w:sz w:val="20"/>
          <w:szCs w:val="20"/>
        </w:rPr>
      </w:pPr>
      <w:r>
        <w:rPr>
          <w:rFonts w:ascii="Times New Roman" w:eastAsia="Times New Roman" w:hAnsi="Times New Roman" w:cs="Times New Roman"/>
          <w:color w:val="000000"/>
          <w:spacing w:val="0"/>
          <w:w w:val="100"/>
          <w:position w:val="0"/>
          <w:sz w:val="20"/>
          <w:szCs w:val="20"/>
        </w:rPr>
        <w:t>3</w:t>
      </w:r>
    </w:p>
    <w:p>
      <w:pPr>
        <w:widowControl w:val="0"/>
        <w:spacing w:line="1" w:lineRule="exact"/>
      </w:pPr>
    </w:p>
    <w:sectPr>
      <w:footnotePr>
        <w:pos w:val="pageBottom"/>
        <w:numFmt w:val="decimal"/>
        <w:numRestart w:val="continuous"/>
      </w:footnotePr>
      <w:pgSz w:w="11904" w:h="16838"/>
      <w:pgMar w:top="360" w:right="360" w:bottom="360" w:left="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iCs/>
        <w:smallCaps w:val="0"/>
        <w:strike w:val="0"/>
        <w:color w:val="000000"/>
        <w:spacing w:val="0"/>
        <w:w w:val="100"/>
        <w:position w:val="0"/>
        <w:sz w:val="24"/>
        <w:szCs w:val="24"/>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el-GR" w:eastAsia="el-GR" w:bidi="el-G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rPr>
  </w:style>
  <w:style w:type="character" w:customStyle="1" w:styleId="CharStyle3">
    <w:name w:val="Λεζάντα εικόνας_"/>
    <w:basedOn w:val="DefaultParagraphFont"/>
    <w:link w:val="Style2"/>
    <w:rPr>
      <w:rFonts w:ascii="Arial" w:eastAsia="Arial" w:hAnsi="Arial" w:cs="Arial"/>
      <w:b/>
      <w:bCs/>
      <w:i/>
      <w:iCs/>
      <w:smallCaps w:val="0"/>
      <w:strike w:val="0"/>
      <w:u w:val="none"/>
      <w:shd w:val="clear" w:color="auto" w:fill="auto"/>
    </w:rPr>
  </w:style>
  <w:style w:type="character" w:customStyle="1" w:styleId="CharStyle5">
    <w:name w:val="Επικεφαλίδα #1_"/>
    <w:basedOn w:val="DefaultParagraphFont"/>
    <w:link w:val="Style4"/>
    <w:rPr>
      <w:rFonts w:ascii="Arial" w:eastAsia="Arial" w:hAnsi="Arial" w:cs="Arial"/>
      <w:b/>
      <w:bCs/>
      <w:i w:val="0"/>
      <w:iCs w:val="0"/>
      <w:smallCaps w:val="0"/>
      <w:strike w:val="0"/>
      <w:sz w:val="28"/>
      <w:szCs w:val="28"/>
      <w:u w:val="none"/>
      <w:shd w:val="clear" w:color="auto" w:fill="auto"/>
    </w:rPr>
  </w:style>
  <w:style w:type="character" w:customStyle="1" w:styleId="CharStyle7">
    <w:name w:val="Σώμα κειμένου_"/>
    <w:basedOn w:val="DefaultParagraphFont"/>
    <w:link w:val="Style6"/>
    <w:rPr>
      <w:rFonts w:ascii="Arial" w:eastAsia="Arial" w:hAnsi="Arial" w:cs="Arial"/>
      <w:b w:val="0"/>
      <w:bCs w:val="0"/>
      <w:i w:val="0"/>
      <w:iCs w:val="0"/>
      <w:smallCaps w:val="0"/>
      <w:strike w:val="0"/>
      <w:u w:val="none"/>
      <w:shd w:val="clear" w:color="auto" w:fill="auto"/>
    </w:rPr>
  </w:style>
  <w:style w:type="character" w:customStyle="1" w:styleId="CharStyle10">
    <w:name w:val="Σώμα κειμένου (2)_"/>
    <w:basedOn w:val="DefaultParagraphFont"/>
    <w:link w:val="Style9"/>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12">
    <w:name w:val="Κεφαλίδα ή υποσέλιδο (2)_"/>
    <w:basedOn w:val="DefaultParagraphFont"/>
    <w:link w:val="Style11"/>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16">
    <w:name w:val="Κεφαλίδα ή υποσέλιδο_"/>
    <w:basedOn w:val="DefaultParagraphFont"/>
    <w:link w:val="Style15"/>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18">
    <w:name w:val="Άλλα_"/>
    <w:basedOn w:val="DefaultParagraphFont"/>
    <w:link w:val="Style17"/>
    <w:rPr>
      <w:rFonts w:ascii="Arial" w:eastAsia="Arial" w:hAnsi="Arial" w:cs="Arial"/>
      <w:b w:val="0"/>
      <w:bCs w:val="0"/>
      <w:i w:val="0"/>
      <w:iCs w:val="0"/>
      <w:smallCaps w:val="0"/>
      <w:strike w:val="0"/>
      <w:u w:val="none"/>
      <w:shd w:val="clear" w:color="auto" w:fill="auto"/>
    </w:rPr>
  </w:style>
  <w:style w:type="paragraph" w:customStyle="1" w:styleId="Style2">
    <w:name w:val="Λεζάντα εικόνας"/>
    <w:basedOn w:val="Normal"/>
    <w:link w:val="CharStyle3"/>
    <w:pPr>
      <w:widowControl w:val="0"/>
      <w:shd w:val="clear" w:color="auto" w:fill="auto"/>
    </w:pPr>
    <w:rPr>
      <w:rFonts w:ascii="Arial" w:eastAsia="Arial" w:hAnsi="Arial" w:cs="Arial"/>
      <w:b/>
      <w:bCs/>
      <w:i/>
      <w:iCs/>
      <w:smallCaps w:val="0"/>
      <w:strike w:val="0"/>
      <w:u w:val="none"/>
      <w:shd w:val="clear" w:color="auto" w:fill="auto"/>
    </w:rPr>
  </w:style>
  <w:style w:type="paragraph" w:customStyle="1" w:styleId="Style4">
    <w:name w:val="Επικεφαλίδα #1"/>
    <w:basedOn w:val="Normal"/>
    <w:link w:val="CharStyle5"/>
    <w:pPr>
      <w:widowControl w:val="0"/>
      <w:shd w:val="clear" w:color="auto" w:fill="auto"/>
      <w:outlineLvl w:val="0"/>
    </w:pPr>
    <w:rPr>
      <w:rFonts w:ascii="Arial" w:eastAsia="Arial" w:hAnsi="Arial" w:cs="Arial"/>
      <w:b/>
      <w:bCs/>
      <w:i w:val="0"/>
      <w:iCs w:val="0"/>
      <w:smallCaps w:val="0"/>
      <w:strike w:val="0"/>
      <w:sz w:val="28"/>
      <w:szCs w:val="28"/>
      <w:u w:val="none"/>
      <w:shd w:val="clear" w:color="auto" w:fill="auto"/>
    </w:rPr>
  </w:style>
  <w:style w:type="paragraph" w:customStyle="1" w:styleId="Style6">
    <w:name w:val="Σώμα κειμένου"/>
    <w:basedOn w:val="Normal"/>
    <w:link w:val="CharStyle7"/>
    <w:pPr>
      <w:widowControl w:val="0"/>
      <w:shd w:val="clear" w:color="auto" w:fill="auto"/>
      <w:spacing w:after="160"/>
    </w:pPr>
    <w:rPr>
      <w:rFonts w:ascii="Arial" w:eastAsia="Arial" w:hAnsi="Arial" w:cs="Arial"/>
      <w:b w:val="0"/>
      <w:bCs w:val="0"/>
      <w:i w:val="0"/>
      <w:iCs w:val="0"/>
      <w:smallCaps w:val="0"/>
      <w:strike w:val="0"/>
      <w:u w:val="none"/>
      <w:shd w:val="clear" w:color="auto" w:fill="auto"/>
    </w:rPr>
  </w:style>
  <w:style w:type="paragraph" w:customStyle="1" w:styleId="Style9">
    <w:name w:val="Σώμα κειμένου (2)"/>
    <w:basedOn w:val="Normal"/>
    <w:link w:val="CharStyle10"/>
    <w:pPr>
      <w:widowControl w:val="0"/>
      <w:shd w:val="clear" w:color="auto" w:fill="auto"/>
      <w:ind w:firstLine="780"/>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11">
    <w:name w:val="Κεφαλίδα ή υποσέλιδο (2)"/>
    <w:basedOn w:val="Normal"/>
    <w:link w:val="CharStyle12"/>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15">
    <w:name w:val="Κεφαλίδα ή υποσέλιδο"/>
    <w:basedOn w:val="Normal"/>
    <w:link w:val="CharStyle16"/>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17">
    <w:name w:val="Άλλα"/>
    <w:basedOn w:val="Normal"/>
    <w:link w:val="CharStyle18"/>
    <w:pPr>
      <w:widowControl w:val="0"/>
      <w:shd w:val="clear" w:color="auto" w:fill="auto"/>
      <w:spacing w:after="16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s>
</file>

<file path=docProps/core.xml><?xml version="1.0" encoding="utf-8"?>
<cp:coreProperties xmlns:cp="http://schemas.openxmlformats.org/package/2006/metadata/core-properties" xmlns:dc="http://purl.org/dc/elements/1.1/">
  <dc:title>ΟΡΓΑΝΙΣΜΟΣ</dc:title>
  <dc:subject/>
  <dc:creator>koinelex</dc:creator>
  <cp:keywords/>
</cp:coreProperties>
</file>