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252730" distL="0" distR="0" simplePos="0" relativeHeight="125829378" behindDoc="0" locked="0" layoutInCell="1" allowOverlap="1">
            <wp:simplePos x="0" y="0"/>
            <wp:positionH relativeFrom="page">
              <wp:posOffset>3611245</wp:posOffset>
            </wp:positionH>
            <wp:positionV relativeFrom="paragraph">
              <wp:posOffset>359410</wp:posOffset>
            </wp:positionV>
            <wp:extent cx="1225550" cy="536575"/>
            <wp:wrapTight wrapText="bothSides">
              <wp:wrapPolygon>
                <wp:start x="0" y="0"/>
                <wp:lineTo x="21600" y="0"/>
                <wp:lineTo x="21600" y="21600"/>
                <wp:lineTo x="0" y="21600"/>
                <wp:lineTo x="0" y="0"/>
              </wp:wrapPolygon>
            </wp:wrapTigh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225550" cy="53657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4650740</wp:posOffset>
                </wp:positionH>
                <wp:positionV relativeFrom="paragraph">
                  <wp:posOffset>947420</wp:posOffset>
                </wp:positionV>
                <wp:extent cx="158750" cy="201295"/>
                <wp:wrapNone/>
                <wp:docPr id="3" name="Shape 3"/>
                <a:graphic xmlns:a="http://schemas.openxmlformats.org/drawingml/2006/main">
                  <a:graphicData uri="http://schemas.microsoft.com/office/word/2010/wordprocessingShape">
                    <wps:wsp>
                      <wps:cNvSpPr txBox="1"/>
                      <wps:spPr>
                        <a:xfrm>
                          <a:ext cx="158750"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ΕΞ</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66.19999999999999pt;margin-top:74.600000000000009pt;width:12.5pt;height:15.85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ΕΞ</w:t>
                      </w:r>
                    </w:p>
                  </w:txbxContent>
                </v:textbox>
                <w10:wrap anchorx="page"/>
              </v:shape>
            </w:pict>
          </mc:Fallback>
        </mc:AlternateConten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21.12.2022 08:20:36</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ΑΚΡΙΒΕΣ ΑΝΤΙΓΡΑΦΟ</w:t>
      </w:r>
    </w:p>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rPr>
        <w:t>Ψηφιακά</w:t>
      </w:r>
    </w:p>
    <w:p>
      <w:pPr>
        <w:pStyle w:val="Style4"/>
        <w:keepNext w:val="0"/>
        <w:keepLines w:val="0"/>
        <w:widowControl w:val="0"/>
        <w:shd w:val="clear" w:color="auto" w:fill="auto"/>
        <w:bidi w:val="0"/>
        <w:spacing w:before="0" w:after="0" w:line="199" w:lineRule="auto"/>
        <w:ind w:left="0" w:right="0" w:firstLine="0"/>
        <w:jc w:val="left"/>
      </w:pPr>
      <w:r>
        <w:rPr>
          <w:color w:val="000000"/>
          <w:spacing w:val="0"/>
          <w:w w:val="100"/>
          <w:position w:val="0"/>
        </w:rPr>
        <w:t xml:space="preserve">ΥΠΟΓΕΓΡΑΜΜΕΝΟ </w:t>
      </w:r>
      <w:r>
        <w:rPr>
          <w:color w:val="01007D"/>
          <w:spacing w:val="0"/>
          <w:w w:val="100"/>
          <w:position w:val="0"/>
        </w:rPr>
        <w:t>*</w:t>
      </w:r>
      <w:r>
        <w:rPr>
          <w:color w:val="01007D"/>
          <w:spacing w:val="0"/>
          <w:w w:val="100"/>
          <w:position w:val="0"/>
          <w:u w:val="single"/>
        </w:rPr>
        <w:t>&amp;&amp;&amp;</w:t>
      </w:r>
    </w:p>
    <w:p>
      <w:pPr>
        <w:pStyle w:val="Style4"/>
        <w:keepNext w:val="0"/>
        <w:keepLines w:val="0"/>
        <w:widowControl w:val="0"/>
        <w:shd w:val="clear" w:color="auto" w:fill="auto"/>
        <w:bidi w:val="0"/>
        <w:spacing w:before="0" w:after="0" w:line="209" w:lineRule="auto"/>
        <w:ind w:left="0" w:right="0" w:firstLine="360"/>
        <w:jc w:val="left"/>
      </w:pPr>
      <w:r>
        <w:rPr>
          <w:color w:val="000000"/>
          <w:spacing w:val="0"/>
          <w:w w:val="100"/>
          <w:position w:val="0"/>
        </w:rPr>
        <w:t>ΑΠΟ</w:t>
      </w:r>
    </w:p>
    <w:p>
      <w:pPr>
        <w:pStyle w:val="Style4"/>
        <w:keepNext w:val="0"/>
        <w:keepLines w:val="0"/>
        <w:widowControl w:val="0"/>
        <w:shd w:val="clear" w:color="auto" w:fill="auto"/>
        <w:tabs>
          <w:tab w:pos="1771" w:val="left"/>
        </w:tabs>
        <w:bidi w:val="0"/>
        <w:spacing w:before="0" w:after="0" w:line="240" w:lineRule="auto"/>
        <w:ind w:left="0" w:right="0" w:firstLine="0"/>
        <w:jc w:val="left"/>
      </w:pPr>
      <w:r>
        <w:rPr>
          <w:color w:val="000000"/>
          <w:spacing w:val="0"/>
          <w:w w:val="100"/>
          <w:position w:val="0"/>
        </w:rPr>
        <w:t>Μαρία</w:t>
        <w:tab/>
      </w:r>
      <w:r>
        <w:rPr>
          <w:color w:val="01007D"/>
          <w:spacing w:val="0"/>
          <w:w w:val="100"/>
          <w:position w:val="0"/>
        </w:rPr>
        <w:t>JJ?·</w:t>
      </w:r>
    </w:p>
    <w:p>
      <w:pPr>
        <w:pStyle w:val="Style4"/>
        <w:keepNext w:val="0"/>
        <w:keepLines w:val="0"/>
        <w:widowControl w:val="0"/>
        <w:shd w:val="clear" w:color="auto" w:fill="auto"/>
        <w:tabs>
          <w:tab w:pos="1771" w:val="left"/>
        </w:tabs>
        <w:bidi w:val="0"/>
        <w:spacing w:before="0" w:after="440" w:line="226" w:lineRule="auto"/>
        <w:ind w:left="0" w:right="0" w:firstLine="0"/>
        <w:jc w:val="left"/>
      </w:pPr>
      <w:r>
        <w:rPr>
          <w:color w:val="000000"/>
          <w:spacing w:val="0"/>
          <w:w w:val="100"/>
          <w:position w:val="0"/>
        </w:rPr>
        <w:t>Τουπαδάκη</w:t>
        <w:tab/>
        <w:t>'</w:t>
      </w:r>
    </w:p>
    <w:p>
      <w:pPr>
        <w:pStyle w:val="Style11"/>
        <w:keepNext w:val="0"/>
        <w:keepLines w:val="0"/>
        <w:widowControl w:val="0"/>
        <w:shd w:val="clear" w:color="auto" w:fill="auto"/>
        <w:bidi w:val="0"/>
        <w:spacing w:before="0" w:after="0" w:line="240" w:lineRule="auto"/>
        <w:ind w:left="1020" w:right="0" w:firstLine="0"/>
        <w:jc w:val="left"/>
      </w:pPr>
      <w:r>
        <w:rPr>
          <w:b/>
          <w:bCs/>
          <w:color w:val="000000"/>
          <w:spacing w:val="0"/>
          <w:w w:val="100"/>
          <w:position w:val="0"/>
        </w:rPr>
        <w:t>ΕΛΛΗΝΙΚΗ ΔΗΜΟΚΡΑΤΙΑ</w:t>
      </w:r>
    </w:p>
    <w:p>
      <w:pPr>
        <w:pStyle w:val="Style11"/>
        <w:keepNext w:val="0"/>
        <w:keepLines w:val="0"/>
        <w:widowControl w:val="0"/>
        <w:shd w:val="clear" w:color="auto" w:fill="auto"/>
        <w:bidi w:val="0"/>
        <w:spacing w:before="0" w:after="0" w:line="240" w:lineRule="auto"/>
        <w:ind w:left="1020" w:right="0" w:firstLine="0"/>
        <w:jc w:val="left"/>
      </w:pPr>
      <w:r>
        <w:rPr>
          <w:b/>
          <w:bCs/>
          <w:color w:val="000000"/>
          <w:spacing w:val="0"/>
          <w:w w:val="100"/>
          <w:position w:val="0"/>
        </w:rPr>
        <w:t xml:space="preserve">ΥΠΟΥΡΓΕΙΟ ΠΕΡΙΒΑΛΛΟΝΤΟΣ &amp; ΕΝΕΡΓΕΙΑΣ </w:t>
      </w:r>
      <w:r>
        <w:rPr>
          <w:b/>
          <w:bCs/>
          <w:color w:val="3333CC"/>
          <w:spacing w:val="0"/>
          <w:w w:val="100"/>
          <w:position w:val="0"/>
        </w:rPr>
        <w:t>ΓΕΝΙΚΗ ΓΡΑΜΜΑΤΕΙΑ ΧΩΡΟΤΑΞΙΑΣ &amp; ΑΣΤΙΚΟΥ ΠΕΡΙΒΑΛΛΟΝΤΟΣ</w:t>
      </w:r>
    </w:p>
    <w:p>
      <w:pPr>
        <w:pStyle w:val="Style11"/>
        <w:keepNext w:val="0"/>
        <w:keepLines w:val="0"/>
        <w:widowControl w:val="0"/>
        <w:shd w:val="clear" w:color="auto" w:fill="auto"/>
        <w:bidi w:val="0"/>
        <w:spacing w:before="0" w:after="0" w:line="240" w:lineRule="auto"/>
        <w:ind w:left="1020" w:right="0" w:firstLine="0"/>
        <w:jc w:val="left"/>
      </w:pPr>
      <w:r>
        <w:rPr>
          <w:b/>
          <w:bCs/>
          <w:color w:val="3333CC"/>
          <w:spacing w:val="0"/>
          <w:w w:val="100"/>
          <w:position w:val="0"/>
        </w:rPr>
        <w:t>ΓΕΝΙΚΗ Δ/ΝΣΗ ΧΩΡΙΚΟΥ ΣΧΕΔΙΑΣΜΟΥ</w:t>
      </w:r>
    </w:p>
    <w:p>
      <w:pPr>
        <w:pStyle w:val="Style11"/>
        <w:keepNext w:val="0"/>
        <w:keepLines w:val="0"/>
        <w:widowControl w:val="0"/>
        <w:shd w:val="clear" w:color="auto" w:fill="auto"/>
        <w:bidi w:val="0"/>
        <w:spacing w:before="0" w:after="0" w:line="240" w:lineRule="auto"/>
        <w:ind w:left="1020" w:right="0" w:firstLine="0"/>
        <w:jc w:val="left"/>
      </w:pPr>
      <w:r>
        <w:rPr>
          <w:b/>
          <w:bCs/>
          <w:color w:val="3333CC"/>
          <w:spacing w:val="0"/>
          <w:w w:val="100"/>
          <w:position w:val="0"/>
        </w:rPr>
        <w:t>Δ/ΝΣΗ ΧΩΡΟΤΑΞΙΚΟΥ ΣΧΕΔΙΑΣΜΟΥ (ΔΧΩΡΣ) Τμήμα Ειδικών Χωροταξικών Πλαισίων (Β’)</w:t>
      </w:r>
    </w:p>
    <w:p>
      <w:pPr>
        <w:pStyle w:val="Style11"/>
        <w:keepNext w:val="0"/>
        <w:keepLines w:val="0"/>
        <w:widowControl w:val="0"/>
        <w:shd w:val="clear" w:color="auto" w:fill="auto"/>
        <w:tabs>
          <w:tab w:pos="2448" w:val="left"/>
          <w:tab w:pos="2655" w:val="left"/>
        </w:tabs>
        <w:bidi w:val="0"/>
        <w:spacing w:before="0" w:after="0" w:line="240" w:lineRule="auto"/>
        <w:ind w:left="1020" w:right="0" w:firstLine="0"/>
        <w:jc w:val="left"/>
      </w:pPr>
      <w:r>
        <w:rPr>
          <w:color w:val="000000"/>
          <w:spacing w:val="0"/>
          <w:w w:val="100"/>
          <w:position w:val="0"/>
        </w:rPr>
        <w:t>Ταχ. Δ/νση</w:t>
        <w:tab/>
        <w:t>:</w:t>
        <w:tab/>
        <w:t>Αμαλιάδος 17</w:t>
      </w:r>
    </w:p>
    <w:p>
      <w:pPr>
        <w:pStyle w:val="Style11"/>
        <w:keepNext w:val="0"/>
        <w:keepLines w:val="0"/>
        <w:widowControl w:val="0"/>
        <w:shd w:val="clear" w:color="auto" w:fill="auto"/>
        <w:bidi w:val="0"/>
        <w:spacing w:before="0" w:after="0" w:line="240" w:lineRule="auto"/>
        <w:ind w:left="2540" w:right="0" w:firstLine="0"/>
        <w:jc w:val="left"/>
      </w:pPr>
      <w:r>
        <w:rPr>
          <w:color w:val="000000"/>
          <w:spacing w:val="0"/>
          <w:w w:val="100"/>
          <w:position w:val="0"/>
        </w:rPr>
        <w:t>11523, Αθήνα</w:t>
      </w:r>
    </w:p>
    <w:p>
      <w:pPr>
        <w:pStyle w:val="Style11"/>
        <w:keepNext w:val="0"/>
        <w:keepLines w:val="0"/>
        <w:widowControl w:val="0"/>
        <w:shd w:val="clear" w:color="auto" w:fill="auto"/>
        <w:tabs>
          <w:tab w:pos="2448" w:val="left"/>
          <w:tab w:pos="2636" w:val="left"/>
        </w:tabs>
        <w:bidi w:val="0"/>
        <w:spacing w:before="0" w:after="0" w:line="240" w:lineRule="auto"/>
        <w:ind w:left="1020" w:right="0" w:firstLine="0"/>
        <w:jc w:val="left"/>
      </w:pPr>
      <w:r>
        <w:rPr>
          <w:color w:val="000000"/>
          <w:spacing w:val="0"/>
          <w:w w:val="100"/>
          <w:position w:val="0"/>
        </w:rPr>
        <w:t>Πληροφορίες</w:t>
        <w:tab/>
        <w:t>:</w:t>
        <w:tab/>
        <w:t>Στ. Παπαδημητρίου</w:t>
      </w:r>
    </w:p>
    <w:p>
      <w:pPr>
        <w:pStyle w:val="Style11"/>
        <w:keepNext w:val="0"/>
        <w:keepLines w:val="0"/>
        <w:widowControl w:val="0"/>
        <w:shd w:val="clear" w:color="auto" w:fill="auto"/>
        <w:tabs>
          <w:tab w:pos="2448" w:val="left"/>
          <w:tab w:pos="2655" w:val="left"/>
        </w:tabs>
        <w:bidi w:val="0"/>
        <w:spacing w:before="0" w:after="0" w:line="240" w:lineRule="auto"/>
        <w:ind w:left="1020" w:right="0" w:firstLine="0"/>
        <w:jc w:val="left"/>
      </w:pPr>
      <w:r>
        <w:rPr>
          <w:color w:val="000000"/>
          <w:spacing w:val="0"/>
          <w:w w:val="100"/>
          <w:position w:val="0"/>
        </w:rPr>
        <w:t>Τηλ.</w:t>
        <w:tab/>
        <w:t>:</w:t>
        <w:tab/>
        <w:t>213 - 15 15 315</w:t>
      </w:r>
    </w:p>
    <w:p>
      <w:pPr>
        <w:pStyle w:val="Style11"/>
        <w:keepNext w:val="0"/>
        <w:keepLines w:val="0"/>
        <w:widowControl w:val="0"/>
        <w:shd w:val="clear" w:color="auto" w:fill="auto"/>
        <w:tabs>
          <w:tab w:pos="2448" w:val="left"/>
          <w:tab w:pos="2646" w:val="left"/>
        </w:tabs>
        <w:bidi w:val="0"/>
        <w:spacing w:before="0" w:after="0" w:line="240" w:lineRule="auto"/>
        <w:ind w:left="1020" w:right="0" w:firstLine="0"/>
        <w:jc w:val="left"/>
      </w:pPr>
      <w:r>
        <w:rPr>
          <w:color w:val="000000"/>
          <w:spacing w:val="0"/>
          <w:w w:val="100"/>
          <w:position w:val="0"/>
        </w:rPr>
        <w:t>e-mail</w:t>
        <w:tab/>
      </w:r>
      <w:r>
        <w:rPr>
          <w:color w:val="000000"/>
          <w:spacing w:val="0"/>
          <w:w w:val="100"/>
          <w:position w:val="0"/>
        </w:rPr>
        <w:t>:</w:t>
        <w:tab/>
      </w:r>
      <w:r>
        <w:fldChar w:fldCharType="begin"/>
      </w:r>
      <w:r>
        <w:rPr/>
        <w:instrText> HYPERLINK "mailto:s.papadimitriou@prv.ypeka.gr" </w:instrText>
      </w:r>
      <w:r>
        <w:fldChar w:fldCharType="separate"/>
      </w:r>
      <w:r>
        <w:rPr>
          <w:color w:val="000000"/>
          <w:spacing w:val="0"/>
          <w:w w:val="100"/>
          <w:position w:val="0"/>
        </w:rPr>
        <w:t>s.papadimitriou@prv.ypeka.gr</w:t>
      </w:r>
      <w:r>
        <w:fldChar w:fldCharType="end"/>
      </w:r>
    </w:p>
    <w:p>
      <w:pPr>
        <w:spacing w:lineRule="exact" w:line="1"/>
        <w:rPr>
          <w:sz w:val="2"/>
          <w:szCs w:val="2"/>
        </w:rPr>
      </w:pPr>
      <w:r>
        <w:br w:type="column"/>
      </w:r>
    </w:p>
    <w:p>
      <w:pPr>
        <w:pStyle w:val="Style15"/>
        <w:keepNext/>
        <w:keepLines/>
        <w:widowControl w:val="0"/>
        <w:shd w:val="clear" w:color="auto" w:fill="auto"/>
        <w:bidi w:val="0"/>
        <w:spacing w:before="0"/>
        <w:ind w:left="0" w:right="0" w:firstLine="0"/>
        <w:jc w:val="right"/>
      </w:pPr>
      <w:bookmarkStart w:id="0" w:name="bookmark0"/>
      <w:bookmarkStart w:id="1" w:name="bookmark1"/>
      <w:bookmarkStart w:id="2" w:name="bookmark2"/>
      <w:r>
        <w:rPr>
          <w:color w:val="000000"/>
          <w:spacing w:val="0"/>
          <w:w w:val="100"/>
          <w:position w:val="0"/>
          <w:sz w:val="24"/>
          <w:szCs w:val="24"/>
        </w:rPr>
        <w:t>Δ Π· Εισερχ. ΥΠΕΝ/ΥΠΣΥΝ/135518/3958 Ημ/νία: Εισερχ. 21/12/2022 λέα: ΥΠΕΝ/ΔΧΩΡΣ/125398/1871</w:t>
      </w:r>
      <w:bookmarkEnd w:id="0"/>
      <w:bookmarkEnd w:id="1"/>
      <w:bookmarkEnd w:id="2"/>
    </w:p>
    <w:p>
      <w:pPr>
        <w:pStyle w:val="Style11"/>
        <w:keepNext w:val="0"/>
        <w:keepLines w:val="0"/>
        <w:widowControl w:val="0"/>
        <w:pBdr>
          <w:top w:val="single" w:sz="4" w:space="0" w:color="auto"/>
        </w:pBdr>
        <w:shd w:val="clear" w:color="auto" w:fill="auto"/>
        <w:bidi w:val="0"/>
        <w:spacing w:before="0" w:after="340" w:line="240" w:lineRule="auto"/>
        <w:ind w:left="0" w:right="0" w:firstLine="860"/>
        <w:jc w:val="left"/>
      </w:pPr>
      <w:r>
        <w:rPr>
          <w:color w:val="000000"/>
          <w:spacing w:val="0"/>
          <w:w w:val="100"/>
          <w:position w:val="0"/>
        </w:rPr>
        <w:t>Αθήνα, 2022</w:t>
      </w:r>
    </w:p>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 xml:space="preserve">ΠΡΟΣ: </w:t>
      </w:r>
      <w:r>
        <w:rPr>
          <w:color w:val="000000"/>
          <w:spacing w:val="0"/>
          <w:w w:val="100"/>
          <w:position w:val="0"/>
        </w:rPr>
        <w:t>ΥΠΕΝ</w:t>
      </w:r>
    </w:p>
    <w:p>
      <w:pPr>
        <w:pStyle w:val="Style11"/>
        <w:keepNext w:val="0"/>
        <w:keepLines w:val="0"/>
        <w:widowControl w:val="0"/>
        <w:shd w:val="clear" w:color="auto" w:fill="auto"/>
        <w:bidi w:val="0"/>
        <w:spacing w:before="0" w:after="240" w:line="240" w:lineRule="auto"/>
        <w:ind w:left="860" w:right="0" w:firstLine="0"/>
        <w:jc w:val="left"/>
      </w:pPr>
      <w:r>
        <w:rPr>
          <w:color w:val="000000"/>
          <w:spacing w:val="0"/>
          <w:w w:val="100"/>
          <w:position w:val="0"/>
        </w:rPr>
        <w:t>Γραφείο Νομικών και Κοινοβουλευτικών Θεμάτων Μεσογείων 119, 11526, Αθήνα (επί της 1095/28-11-2022 Ερώτησης)</w:t>
      </w:r>
    </w:p>
    <w:p>
      <w:pPr>
        <w:pStyle w:val="Style11"/>
        <w:keepNext w:val="0"/>
        <w:keepLines w:val="0"/>
        <w:widowControl w:val="0"/>
        <w:shd w:val="clear" w:color="auto" w:fill="auto"/>
        <w:bidi w:val="0"/>
        <w:spacing w:before="0" w:after="0" w:line="240" w:lineRule="auto"/>
        <w:ind w:left="860" w:right="0" w:hanging="860"/>
        <w:jc w:val="left"/>
        <w:sectPr>
          <w:footerReference w:type="default" r:id="rId7"/>
          <w:footerReference w:type="first" r:id="rId8"/>
          <w:footnotePr>
            <w:pos w:val="pageBottom"/>
            <w:numFmt w:val="decimal"/>
            <w:numRestart w:val="continuous"/>
          </w:footnotePr>
          <w:pgSz w:w="11900" w:h="16840"/>
          <w:pgMar w:top="706" w:right="736" w:bottom="1298" w:left="215" w:header="0" w:footer="3" w:gutter="0"/>
          <w:pgNumType w:start="1"/>
          <w:cols w:num="2" w:space="720" w:equalWidth="0">
            <w:col w:w="5294" w:space="960"/>
            <w:col w:w="4694"/>
          </w:cols>
          <w:noEndnote/>
          <w:titlePg/>
          <w:rtlGutter w:val="0"/>
          <w:docGrid w:linePitch="360"/>
        </w:sectPr>
      </w:pPr>
      <w:r>
        <w:rPr>
          <w:b/>
          <w:bCs/>
          <w:color w:val="000000"/>
          <w:spacing w:val="0"/>
          <w:w w:val="100"/>
          <w:position w:val="0"/>
        </w:rPr>
        <w:t xml:space="preserve">ΚΟΙΝ: </w:t>
      </w:r>
      <w:r>
        <w:rPr>
          <w:color w:val="000000"/>
          <w:spacing w:val="0"/>
          <w:w w:val="100"/>
          <w:position w:val="0"/>
        </w:rPr>
        <w:t>Γρ. Γεν. Γρ. Χωρικού Σχεδιασμού και Αστικού Περιβάλλοντος</w:t>
      </w:r>
    </w:p>
    <w:p>
      <w:pPr>
        <w:widowControl w:val="0"/>
        <w:spacing w:before="21" w:after="21" w:line="240" w:lineRule="exact"/>
        <w:rPr>
          <w:sz w:val="19"/>
          <w:szCs w:val="19"/>
        </w:rPr>
      </w:pPr>
    </w:p>
    <w:p>
      <w:pPr>
        <w:widowControl w:val="0"/>
        <w:spacing w:line="1" w:lineRule="exact"/>
        <w:sectPr>
          <w:footnotePr>
            <w:pos w:val="pageBottom"/>
            <w:numFmt w:val="decimal"/>
            <w:numRestart w:val="continuous"/>
          </w:footnotePr>
          <w:type w:val="continuous"/>
          <w:pgSz w:w="11900" w:h="16840"/>
          <w:pgMar w:top="706" w:right="0" w:bottom="1298" w:left="0" w:header="0" w:footer="3" w:gutter="0"/>
          <w:cols w:space="720"/>
          <w:noEndnote/>
          <w:rtlGutter w:val="0"/>
          <w:docGrid w:linePitch="360"/>
        </w:sectPr>
      </w:pPr>
    </w:p>
    <w:p>
      <w:pPr>
        <w:pStyle w:val="Style11"/>
        <w:keepNext w:val="0"/>
        <w:keepLines w:val="0"/>
        <w:widowControl w:val="0"/>
        <w:shd w:val="clear" w:color="auto" w:fill="auto"/>
        <w:bidi w:val="0"/>
        <w:spacing w:before="0" w:after="300" w:line="240" w:lineRule="auto"/>
        <w:ind w:left="0" w:right="0" w:firstLine="0"/>
        <w:jc w:val="both"/>
      </w:pPr>
      <w:r>
        <mc:AlternateContent>
          <mc:Choice Requires="wps">
            <w:drawing>
              <wp:anchor distT="0" distB="0" distL="114300" distR="114300" simplePos="0" relativeHeight="125829379" behindDoc="0" locked="0" layoutInCell="1" allowOverlap="1">
                <wp:simplePos x="0" y="0"/>
                <wp:positionH relativeFrom="page">
                  <wp:posOffset>776605</wp:posOffset>
                </wp:positionH>
                <wp:positionV relativeFrom="paragraph">
                  <wp:posOffset>12700</wp:posOffset>
                </wp:positionV>
                <wp:extent cx="433070" cy="198120"/>
                <wp:wrapSquare wrapText="right"/>
                <wp:docPr id="9" name="Shape 9"/>
                <a:graphic xmlns:a="http://schemas.openxmlformats.org/drawingml/2006/main">
                  <a:graphicData uri="http://schemas.microsoft.com/office/word/2010/wordprocessingShape">
                    <wps:wsp>
                      <wps:cNvSpPr txBox="1"/>
                      <wps:spPr>
                        <a:xfrm>
                          <a:ext cx="433070" cy="1981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ΘΕΜΑ:</w:t>
                            </w:r>
                          </w:p>
                        </w:txbxContent>
                      </wps:txbx>
                      <wps:bodyPr wrap="none" lIns="0" tIns="0" rIns="0" bIns="0">
                        <a:noAutoFit/>
                      </wps:bodyPr>
                    </wps:wsp>
                  </a:graphicData>
                </a:graphic>
              </wp:anchor>
            </w:drawing>
          </mc:Choice>
          <mc:Fallback>
            <w:pict>
              <v:shape id="_x0000_s1035" type="#_x0000_t202" style="position:absolute;margin-left:61.149999999999999pt;margin-top:1.pt;width:34.100000000000001pt;height:15.6pt;z-index:-125829374;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ΘΕΜΑ:</w:t>
                      </w:r>
                    </w:p>
                  </w:txbxContent>
                </v:textbox>
                <w10:wrap type="square" side="right" anchorx="page"/>
              </v:shape>
            </w:pict>
          </mc:Fallback>
        </mc:AlternateContent>
      </w:r>
      <w:r>
        <w:rPr>
          <w:color w:val="000000"/>
          <w:spacing w:val="0"/>
          <w:w w:val="100"/>
          <w:position w:val="0"/>
        </w:rPr>
        <w:t>Απάντηση σε Ερώτηση της Βουλής των Ελλήνων με θέμα «Αντιδράσεις στην προοπτική εγκατάστασης ανεμογεννητριών στο Μαίναλο όρος Αρκαδίας»</w:t>
      </w:r>
    </w:p>
    <w:tbl>
      <w:tblPr>
        <w:tblOverlap w:val="never"/>
        <w:jc w:val="right"/>
        <w:tblLayout w:type="fixed"/>
      </w:tblPr>
      <w:tblGrid>
        <w:gridCol w:w="773"/>
        <w:gridCol w:w="9091"/>
      </w:tblGrid>
      <w:tr>
        <w:trPr>
          <w:trHeight w:val="2318" w:hRule="exact"/>
        </w:trPr>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ΣΧΕΤ.:</w:t>
            </w:r>
          </w:p>
        </w:tc>
        <w:tc>
          <w:tcPr>
            <w:tcBorders/>
            <w:shd w:val="clear" w:color="auto" w:fill="FFFFFF"/>
            <w:vAlign w:val="bottom"/>
          </w:tcPr>
          <w:p>
            <w:pPr>
              <w:pStyle w:val="Style17"/>
              <w:keepNext w:val="0"/>
              <w:keepLines w:val="0"/>
              <w:widowControl w:val="0"/>
              <w:shd w:val="clear" w:color="auto" w:fill="auto"/>
              <w:bidi w:val="0"/>
              <w:spacing w:before="0" w:after="100" w:line="240" w:lineRule="auto"/>
              <w:ind w:left="540" w:right="0" w:hanging="300"/>
              <w:jc w:val="both"/>
            </w:pPr>
            <w:r>
              <w:rPr>
                <w:color w:val="000000"/>
                <w:spacing w:val="0"/>
                <w:w w:val="100"/>
                <w:position w:val="0"/>
              </w:rPr>
              <w:t>α) Η υπ' αρ. πρωτ. 1095/28-11-2022 Ερώτηση του Βουλευτή κ. Κ. Βελόπουλου με θέμα «Αντιδράσεις στην προοπτική εγκατάστασης ανεμογεννητριών στο Μαίναλο όρος Αρκαδίας» (Α.Π.: ΥΠΕΝ/ΔΧΩΡΣ/125398/1871/29-11-2022)</w:t>
            </w:r>
          </w:p>
          <w:p>
            <w:pPr>
              <w:pStyle w:val="Style17"/>
              <w:keepNext w:val="0"/>
              <w:keepLines w:val="0"/>
              <w:widowControl w:val="0"/>
              <w:shd w:val="clear" w:color="auto" w:fill="auto"/>
              <w:bidi w:val="0"/>
              <w:spacing w:before="0" w:after="0" w:line="240" w:lineRule="auto"/>
              <w:ind w:left="540" w:right="0" w:hanging="300"/>
              <w:jc w:val="both"/>
            </w:pPr>
            <w:r>
              <w:rPr>
                <w:color w:val="000000"/>
                <w:spacing w:val="0"/>
                <w:w w:val="100"/>
                <w:position w:val="0"/>
              </w:rPr>
              <w:t>β) Η υπ' αριθ. 49828/12-11-2008 Απόφαση της Επιτροπής Συντονισμού της Κυβερνητικής Πολιτικής στον Τομέα του Χωροταξικού Σχεδιασμού και της Αειφόρου Ανάπτυξης (ΦΕΚ 2464/Β/2008) «Έγκριση ειδικού πλαισίου χωροταξικού σχεδιασμού &amp; αειφόρου ανάπτυξης για τις ανανεώσιμες πηγές ενέργειας και της στρατηγικής μελέτης περιβαλλοντικών επιπτώσεων αυτού».</w:t>
            </w:r>
          </w:p>
        </w:tc>
      </w:tr>
    </w:tbl>
    <w:p>
      <w:pPr>
        <w:widowControl w:val="0"/>
        <w:spacing w:after="259" w:line="1" w:lineRule="exact"/>
      </w:pPr>
    </w:p>
    <w:p>
      <w:pPr>
        <w:pStyle w:val="Style11"/>
        <w:keepNext w:val="0"/>
        <w:keepLines w:val="0"/>
        <w:widowControl w:val="0"/>
        <w:shd w:val="clear" w:color="auto" w:fill="auto"/>
        <w:bidi w:val="0"/>
        <w:spacing w:before="0" w:line="240" w:lineRule="auto"/>
        <w:ind w:left="900" w:right="0" w:firstLine="0"/>
        <w:jc w:val="both"/>
      </w:pPr>
      <w:r>
        <w:rPr>
          <w:color w:val="000000"/>
          <w:spacing w:val="0"/>
          <w:w w:val="100"/>
          <w:position w:val="0"/>
        </w:rPr>
        <w:t>Σε απάντηση του ανωτέρω α' σχετικού διευκρινίζεται ότι, το τμήμα Β'/ΔΧΩΡΣ έχει αρμοδιότητα, μεταξύ άλλων για την κατάρτιση, έγκριση, παρακολούθηση και αξιολόγηση των Ειδικών Χωροταξικών Πλαισίων, σε συνεργασία με τα κατά περίπτωση αρμόδια Υπουργεία, καθώς και για τη γνωμοδότηση της χωροθέτησης μεμονωμένων έργων και δραστηριοτήτων κατηγορίας Α' κατά τη διαδικασία περιβαλλοντικής αδειοδότησης, σύμφωνα με τις διατάξεις της εκάστοτε ισχύουσας περιβαλλοντικής νομοθεσίας, στο πλαίσιο εφαρμογής των Ειδικών Χωροταξικών Πλαισίων.</w:t>
      </w:r>
    </w:p>
    <w:p>
      <w:pPr>
        <w:pStyle w:val="Style11"/>
        <w:keepNext w:val="0"/>
        <w:keepLines w:val="0"/>
        <w:widowControl w:val="0"/>
        <w:shd w:val="clear" w:color="auto" w:fill="auto"/>
        <w:bidi w:val="0"/>
        <w:spacing w:before="0" w:line="240" w:lineRule="auto"/>
        <w:ind w:left="900" w:right="0" w:firstLine="0"/>
        <w:jc w:val="both"/>
      </w:pPr>
      <w:r>
        <w:rPr>
          <w:color w:val="000000"/>
          <w:spacing w:val="0"/>
          <w:w w:val="100"/>
          <w:position w:val="0"/>
        </w:rPr>
        <w:t>Στο πλαίσιο των ανωτέρω αρμοδιοτήτων της Υπηρεσίας μας, σας γνωρίζουμε ότι από έρευνα στο αρχείο της Υπηρεσίας μας προκύπτει ότι δεν έχει διαβιβασθεί από τη ΔΙΠΑ/ΥΠΕΝ αίτημα για γνωμοδότηση επί Μελέτης Περιβαλλοντικών Επιπτώσεων, σχετικής με την εγκατάσταση ανεμογεννητριών στην περιοχή του Μαινάλου όρους Αρκαδίας.</w:t>
      </w:r>
    </w:p>
    <w:p>
      <w:pPr>
        <w:pStyle w:val="Style11"/>
        <w:keepNext w:val="0"/>
        <w:keepLines w:val="0"/>
        <w:widowControl w:val="0"/>
        <w:shd w:val="clear" w:color="auto" w:fill="auto"/>
        <w:bidi w:val="0"/>
        <w:spacing w:before="0" w:line="240" w:lineRule="auto"/>
        <w:ind w:left="900" w:right="0" w:firstLine="0"/>
        <w:jc w:val="both"/>
      </w:pPr>
      <w:r>
        <w:rPr>
          <w:color w:val="000000"/>
          <w:spacing w:val="0"/>
          <w:w w:val="100"/>
          <w:position w:val="0"/>
        </w:rPr>
        <w:t xml:space="preserve">Επίσης σας γνωρίζουμε ότι το Ειδικό Χωροταξικό Πλαίσιο για τις Ανανεώσιμες Πηγές Ενέργειας (β' σχετικό), μεταξύ άλλων, θέτει κανόνες και κριτήρια χωροθέτησης των αιολικών εγκαταστάσεων, προσδιορίζει ρητά περιοχές αποκλεισμού και ζώνες ασυμβατότητας. Οι ζώνες αποκλεισμού του εν λόγω πλαισίου περιλαμβάνουν επίσης ένα σημαντικό εύρος προστατευόμενων εκτάσεων, όπως περιοχών απολύτου προστασίας της φύσης, πυρήνων εθνικών δρυμών, περιοχών </w:t>
      </w:r>
      <w:r>
        <w:rPr>
          <w:color w:val="000000"/>
          <w:spacing w:val="0"/>
          <w:w w:val="100"/>
          <w:position w:val="0"/>
        </w:rPr>
        <w:t xml:space="preserve">Ramsar </w:t>
      </w:r>
      <w:r>
        <w:rPr>
          <w:color w:val="000000"/>
          <w:spacing w:val="0"/>
          <w:w w:val="100"/>
          <w:position w:val="0"/>
        </w:rPr>
        <w:t xml:space="preserve">κ.α., οι οποίες αποτελούν μέρος των ευρύτερων περιοχών του δικτύου </w:t>
      </w:r>
      <w:r>
        <w:rPr>
          <w:color w:val="000000"/>
          <w:spacing w:val="0"/>
          <w:w w:val="100"/>
          <w:position w:val="0"/>
        </w:rPr>
        <w:t xml:space="preserve">Natura </w:t>
      </w:r>
      <w:r>
        <w:rPr>
          <w:color w:val="000000"/>
          <w:spacing w:val="0"/>
          <w:w w:val="100"/>
          <w:position w:val="0"/>
        </w:rPr>
        <w:t xml:space="preserve">(άρθρο 6). Όσον αφορά τους οικότοπους προτεραιότητας σε περιοχές </w:t>
      </w:r>
      <w:r>
        <w:rPr>
          <w:color w:val="000000"/>
          <w:spacing w:val="0"/>
          <w:w w:val="100"/>
          <w:position w:val="0"/>
        </w:rPr>
        <w:t xml:space="preserve">Natura </w:t>
      </w:r>
      <w:r>
        <w:rPr>
          <w:color w:val="000000"/>
          <w:spacing w:val="0"/>
          <w:w w:val="100"/>
          <w:position w:val="0"/>
        </w:rPr>
        <w:t xml:space="preserve">υπάρχει ρητή απαγόρευση για τη χωροθέτηση αιολικών εγκαταστάσεων. Ειδικότερα στην παράγραφο 1 του άρθρου 6 αυτού, ορίζεται ότι «... αποκλείεται η χωροθέτηση αιολικών εγκαταστάσεων εντός .... ε)των οικοτόπων προτεραιότητας περιοχών της Επικράτειας που έχουν ενταχθεί ως τόποι κοινοτικής σημασίας στο δίκτυο ΦΥΣΗ 2000 σύμφωνα με την απόφαση 2006/613/ΕΚ της Επιτροπής (ΕΕ </w:t>
      </w:r>
      <w:r>
        <w:rPr>
          <w:color w:val="000000"/>
          <w:spacing w:val="0"/>
          <w:w w:val="100"/>
          <w:position w:val="0"/>
        </w:rPr>
        <w:t xml:space="preserve">L </w:t>
      </w:r>
      <w:r>
        <w:rPr>
          <w:color w:val="000000"/>
          <w:spacing w:val="0"/>
          <w:w w:val="100"/>
          <w:position w:val="0"/>
        </w:rPr>
        <w:t>259 της 21.9.2006, σ. 1), ...».</w:t>
      </w:r>
      <w:r>
        <w:br w:type="page"/>
      </w:r>
    </w:p>
    <w:p>
      <w:pPr>
        <w:pStyle w:val="Style11"/>
        <w:keepNext w:val="0"/>
        <w:keepLines w:val="0"/>
        <w:widowControl w:val="0"/>
        <w:shd w:val="clear" w:color="auto" w:fill="auto"/>
        <w:bidi w:val="0"/>
        <w:spacing w:before="0" w:after="300" w:line="240" w:lineRule="auto"/>
        <w:ind w:left="900" w:right="0" w:firstLine="0"/>
        <w:jc w:val="both"/>
      </w:pPr>
      <w:r>
        <w:rPr>
          <w:color w:val="000000"/>
          <w:spacing w:val="0"/>
          <w:w w:val="100"/>
          <w:position w:val="0"/>
        </w:rPr>
        <w:t>Στην παράγραφο 3 του ίδιου άρθρου αναφέρεται ότι: «Επιτρέπεται η χωροθέτηση αιολικών εγκαταστάσεων εντός των Ζωνών Ειδικής Προστασίας (Ζ.Ε.Π.) της ορνιθοπανίδας της οδηγίας 79/409/ΕΟΚ ύστερα από τη σύνταξη ειδικής ορνιθολογικής μελέτης και σύμφωνα με τις ειδικότερες προϋποθέσεις και περιορισμούς που θα καθορίζονται στην οικεία πράξη έγκρισης περιβαλλοντικών όρων». Η Ειδική Ορνιθολογική Μελέτη γενικεύτηκε σε Ειδική Οικολογική Αξιολόγηση με το Ν. 4014/2011 και αποτελεί τμήμα (ενσωματώθηκε) της Μελέτης Περιβαλλοντικών Επιπτώσεων.</w:t>
      </w:r>
    </w:p>
    <w:p>
      <w:pPr>
        <w:pStyle w:val="Style11"/>
        <w:keepNext w:val="0"/>
        <w:keepLines w:val="0"/>
        <w:widowControl w:val="0"/>
        <w:shd w:val="clear" w:color="auto" w:fill="auto"/>
        <w:bidi w:val="0"/>
        <w:spacing w:before="0" w:after="360" w:line="240" w:lineRule="auto"/>
        <w:ind w:left="900" w:right="0" w:firstLine="0"/>
        <w:jc w:val="both"/>
      </w:pPr>
      <w:r>
        <w:rPr>
          <w:color w:val="000000"/>
          <w:spacing w:val="0"/>
          <w:w w:val="100"/>
          <w:position w:val="0"/>
        </w:rPr>
        <w:t>Περαιτέρω, σας ενημερώνουμε ότι η Δ/νση Χωροταξικού Σχεδιασμού του ΥΠΕΝ προωθεί την αξιολόγηση και αναθεώρηση του Ειδικού Χωροταξικού Πλαισίου (ΕΧΠ) για τις Ανανεώσιμες Πηγές Ενέργειας (ΑΠΕ), σύμφωνα με τις διατάξεις του άρθρου 5 του ν.4447/2016 «Χωρικός σχεδιασμός - Βιώσιμη ανάπτυξη και άλλες διατάξεις» (Α' 241), όπως ισχύει. Την παρούσα χρονική περίοδο, η υπηρεσία μας αξιολογεί το Β' Στάδιο της εν λόγω μελέτης, που αφορά την πρόταση αναθεώρησής του ΕΧΠ ΑΠΕ βάσει των πορισμάτων του Α' σταδίου της μελέτης στο οποίο αξιολογήθηκαν τα θέματα χωρικής ανάπτυξης και οργάνωσης των ΑΠΕ και τα προβλήματα από την εφαρμογή τους.</w:t>
      </w:r>
    </w:p>
    <w:p>
      <w:pPr>
        <w:pStyle w:val="Style11"/>
        <w:keepNext w:val="0"/>
        <w:keepLines w:val="0"/>
        <w:widowControl w:val="0"/>
        <w:shd w:val="clear" w:color="auto" w:fill="auto"/>
        <w:bidi w:val="0"/>
        <w:spacing w:before="0" w:after="1580" w:line="240" w:lineRule="auto"/>
        <w:ind w:left="900" w:right="0" w:firstLine="0"/>
        <w:jc w:val="both"/>
      </w:pPr>
      <w:r>
        <mc:AlternateContent>
          <mc:Choice Requires="wps">
            <w:drawing>
              <wp:anchor distT="0" distB="0" distL="114300" distR="114300" simplePos="0" relativeHeight="125829381" behindDoc="0" locked="0" layoutInCell="1" allowOverlap="1">
                <wp:simplePos x="0" y="0"/>
                <wp:positionH relativeFrom="page">
                  <wp:posOffset>4583430</wp:posOffset>
                </wp:positionH>
                <wp:positionV relativeFrom="paragraph">
                  <wp:posOffset>1701800</wp:posOffset>
                </wp:positionV>
                <wp:extent cx="1280160" cy="880745"/>
                <wp:wrapSquare wrapText="left"/>
                <wp:docPr id="11" name="Shape 11"/>
                <a:graphic xmlns:a="http://schemas.openxmlformats.org/drawingml/2006/main">
                  <a:graphicData uri="http://schemas.microsoft.com/office/word/2010/wordprocessingShape">
                    <wps:wsp>
                      <wps:cNvSpPr txBox="1"/>
                      <wps:spPr>
                        <a:xfrm>
                          <a:ext cx="1280160" cy="880745"/>
                        </a:xfrm>
                        <a:prstGeom prst="rect"/>
                        <a:noFill/>
                      </wps:spPr>
                      <wps:txbx>
                        <w:txbxContent>
                          <w:p>
                            <w:pPr>
                              <w:pStyle w:val="Style11"/>
                              <w:keepNext w:val="0"/>
                              <w:keepLines w:val="0"/>
                              <w:widowControl w:val="0"/>
                              <w:shd w:val="clear" w:color="auto" w:fill="auto"/>
                              <w:bidi w:val="0"/>
                              <w:spacing w:before="0" w:after="500" w:line="240" w:lineRule="auto"/>
                              <w:ind w:left="0" w:right="0" w:firstLine="0"/>
                              <w:jc w:val="center"/>
                            </w:pPr>
                            <w:r>
                              <w:rPr>
                                <w:b/>
                                <w:bCs/>
                                <w:color w:val="000000"/>
                                <w:spacing w:val="0"/>
                                <w:w w:val="100"/>
                                <w:position w:val="0"/>
                              </w:rPr>
                              <w:t>Η Γενική Διευθύντρια</w:t>
                              <w:br/>
                              <w:t>Χωρικού Σχεδιασμού</w:t>
                            </w:r>
                          </w:p>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ΓΕΩΡΓΙΑ ΚΟΤΙΝΗ</w:t>
                            </w:r>
                          </w:p>
                        </w:txbxContent>
                      </wps:txbx>
                      <wps:bodyPr lIns="0" tIns="0" rIns="0" bIns="0">
                        <a:noAutoFit/>
                      </wps:bodyPr>
                    </wps:wsp>
                  </a:graphicData>
                </a:graphic>
              </wp:anchor>
            </w:drawing>
          </mc:Choice>
          <mc:Fallback>
            <w:pict>
              <v:shape id="_x0000_s1037" type="#_x0000_t202" style="position:absolute;margin-left:360.90000000000003pt;margin-top:134.pt;width:100.8pt;height:69.350000000000009pt;z-index:-125829372;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500" w:line="240" w:lineRule="auto"/>
                        <w:ind w:left="0" w:right="0" w:firstLine="0"/>
                        <w:jc w:val="center"/>
                      </w:pPr>
                      <w:r>
                        <w:rPr>
                          <w:b/>
                          <w:bCs/>
                          <w:color w:val="000000"/>
                          <w:spacing w:val="0"/>
                          <w:w w:val="100"/>
                          <w:position w:val="0"/>
                        </w:rPr>
                        <w:t>Η Γενική Διευθύντρια</w:t>
                        <w:br/>
                        <w:t>Χωρικού Σχεδιασμού</w:t>
                      </w:r>
                    </w:p>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ΓΕΩΡΓΙΑ ΚΟΤΙΝΗ</w:t>
                      </w:r>
                    </w:p>
                  </w:txbxContent>
                </v:textbox>
                <w10:wrap type="square" side="left" anchorx="page"/>
              </v:shape>
            </w:pict>
          </mc:Fallback>
        </mc:AlternateContent>
      </w:r>
      <w:r>
        <w:rPr>
          <w:color w:val="000000"/>
          <w:spacing w:val="0"/>
          <w:w w:val="100"/>
          <w:position w:val="0"/>
        </w:rPr>
        <w:t>Τέλος, σας γνωρίζουμε ότι κατά την διαδικασία έγκρισης του νέου Ειδικού Χωροταξικού Πλαισίου για τις ΑΠΕ, προβλέπεται η τήρηση της διαδικασίας διαβούλευσης με τις υπηρεσίες, τους φορείς και το κοινό σύμφωνα με τα αναφερόμενα στην κείμενη νομοθεσία [Ν.4447/2016 (Α'241) και ΚΥΑ ΥΠΕΧΩΔΕ/ΕΥΠΕ/οικ.107017/2006 (Β' 1225)] και η διατύπωση γνώμης του Εθνικού Συμβουλίου Χωροταξίας του άρθρου 4 του ν. 4447/2016, όπως ισχύει. Οι άνω απόψεις/γνωμοδοτήσεις θα ληφθούν υπόψη κατά την διαδικασία έγκρισης/σύνταξης του αναθεωρημένου ΕΧΠ ΑΠΕ.</w:t>
      </w:r>
    </w:p>
    <w:p>
      <w:pPr>
        <w:pStyle w:val="Style11"/>
        <w:keepNext w:val="0"/>
        <w:keepLines w:val="0"/>
        <w:widowControl w:val="0"/>
        <w:shd w:val="clear" w:color="auto" w:fill="auto"/>
        <w:bidi w:val="0"/>
        <w:spacing w:before="0" w:after="40" w:line="240" w:lineRule="auto"/>
        <w:ind w:left="1020" w:right="0" w:firstLine="0"/>
        <w:jc w:val="both"/>
      </w:pPr>
      <w:r>
        <w:rPr>
          <w:b/>
          <w:bCs/>
          <w:color w:val="000000"/>
          <w:spacing w:val="0"/>
          <w:w w:val="100"/>
          <w:position w:val="0"/>
          <w:u w:val="single"/>
        </w:rPr>
        <w:t>Ε.Δ.</w:t>
      </w:r>
    </w:p>
    <w:p>
      <w:pPr>
        <w:pStyle w:val="Style11"/>
        <w:keepNext w:val="0"/>
        <w:keepLines w:val="0"/>
        <w:widowControl w:val="0"/>
        <w:numPr>
          <w:ilvl w:val="0"/>
          <w:numId w:val="1"/>
        </w:numPr>
        <w:shd w:val="clear" w:color="auto" w:fill="auto"/>
        <w:tabs>
          <w:tab w:pos="1300" w:val="left"/>
        </w:tabs>
        <w:bidi w:val="0"/>
        <w:spacing w:before="0" w:after="0" w:line="240" w:lineRule="auto"/>
        <w:ind w:left="1020" w:right="0" w:firstLine="0"/>
        <w:jc w:val="both"/>
      </w:pPr>
      <w:bookmarkStart w:id="3" w:name="bookmark3"/>
      <w:bookmarkEnd w:id="3"/>
      <w:r>
        <w:rPr>
          <w:color w:val="000000"/>
          <w:spacing w:val="0"/>
          <w:w w:val="100"/>
          <w:position w:val="0"/>
        </w:rPr>
        <w:t>Χρον. Αρχείο</w:t>
      </w:r>
    </w:p>
    <w:p>
      <w:pPr>
        <w:pStyle w:val="Style11"/>
        <w:keepNext w:val="0"/>
        <w:keepLines w:val="0"/>
        <w:widowControl w:val="0"/>
        <w:numPr>
          <w:ilvl w:val="0"/>
          <w:numId w:val="1"/>
        </w:numPr>
        <w:shd w:val="clear" w:color="auto" w:fill="auto"/>
        <w:tabs>
          <w:tab w:pos="1305" w:val="left"/>
        </w:tabs>
        <w:bidi w:val="0"/>
        <w:spacing w:before="0" w:after="0" w:line="240" w:lineRule="auto"/>
        <w:ind w:left="1020" w:right="0" w:firstLine="0"/>
        <w:jc w:val="both"/>
      </w:pPr>
      <w:bookmarkStart w:id="4" w:name="bookmark4"/>
      <w:bookmarkEnd w:id="4"/>
      <w:r>
        <w:rPr>
          <w:color w:val="000000"/>
          <w:spacing w:val="0"/>
          <w:w w:val="100"/>
          <w:position w:val="0"/>
        </w:rPr>
        <w:t>Προϊστάμενος Δ/νσης</w:t>
      </w:r>
    </w:p>
    <w:p>
      <w:pPr>
        <w:pStyle w:val="Style11"/>
        <w:keepNext w:val="0"/>
        <w:keepLines w:val="0"/>
        <w:widowControl w:val="0"/>
        <w:numPr>
          <w:ilvl w:val="0"/>
          <w:numId w:val="1"/>
        </w:numPr>
        <w:shd w:val="clear" w:color="auto" w:fill="auto"/>
        <w:tabs>
          <w:tab w:pos="1310" w:val="left"/>
        </w:tabs>
        <w:bidi w:val="0"/>
        <w:spacing w:before="0" w:after="0" w:line="240" w:lineRule="auto"/>
        <w:ind w:left="1020" w:right="0" w:firstLine="0"/>
        <w:jc w:val="both"/>
      </w:pPr>
      <w:bookmarkStart w:id="5" w:name="bookmark5"/>
      <w:bookmarkEnd w:id="5"/>
      <w:r>
        <w:rPr>
          <w:color w:val="000000"/>
          <w:spacing w:val="0"/>
          <w:w w:val="100"/>
          <w:position w:val="0"/>
        </w:rPr>
        <w:t>Τμήμα Β'</w:t>
      </w:r>
    </w:p>
    <w:p>
      <w:pPr>
        <w:pStyle w:val="Style11"/>
        <w:keepNext w:val="0"/>
        <w:keepLines w:val="0"/>
        <w:widowControl w:val="0"/>
        <w:numPr>
          <w:ilvl w:val="0"/>
          <w:numId w:val="1"/>
        </w:numPr>
        <w:shd w:val="clear" w:color="auto" w:fill="auto"/>
        <w:tabs>
          <w:tab w:pos="1315" w:val="left"/>
        </w:tabs>
        <w:bidi w:val="0"/>
        <w:spacing w:before="0" w:after="340" w:line="240" w:lineRule="auto"/>
        <w:ind w:left="1020" w:right="0" w:firstLine="0"/>
        <w:jc w:val="both"/>
      </w:pPr>
      <w:bookmarkStart w:id="6" w:name="bookmark6"/>
      <w:bookmarkEnd w:id="6"/>
      <w:r>
        <w:rPr>
          <w:color w:val="000000"/>
          <w:spacing w:val="0"/>
          <w:w w:val="100"/>
          <w:position w:val="0"/>
        </w:rPr>
        <w:t>Στ. Παπαδημητρίου</w:t>
      </w:r>
    </w:p>
    <w:sectPr>
      <w:footnotePr>
        <w:pos w:val="pageBottom"/>
        <w:numFmt w:val="decimal"/>
        <w:numRestart w:val="continuous"/>
      </w:footnotePr>
      <w:type w:val="continuous"/>
      <w:pgSz w:w="11900" w:h="16840"/>
      <w:pgMar w:top="706" w:right="736" w:bottom="1298" w:left="215"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6972935</wp:posOffset>
              </wp:positionH>
              <wp:positionV relativeFrom="page">
                <wp:posOffset>10144125</wp:posOffset>
              </wp:positionV>
              <wp:extent cx="42545" cy="60960"/>
              <wp:wrapNone/>
              <wp:docPr id="5" name="Shape 5"/>
              <a:graphic xmlns:a="http://schemas.openxmlformats.org/drawingml/2006/main">
                <a:graphicData uri="http://schemas.microsoft.com/office/word/2010/wordprocessingShape">
                  <wps:wsp>
                    <wps:cNvSpPr txBox="1"/>
                    <wps:spPr>
                      <a:xfrm>
                        <a:ext cx="42545" cy="6096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Candara" w:eastAsia="Candara" w:hAnsi="Candara" w:cs="Candara"/>
                              <w:color w:val="000000"/>
                              <w:spacing w:val="0"/>
                              <w:w w:val="100"/>
                              <w:position w:val="0"/>
                              <w:sz w:val="18"/>
                              <w:szCs w:val="18"/>
                            </w:rPr>
                            <w:t>2</w:t>
                          </w:r>
                        </w:p>
                      </w:txbxContent>
                    </wps:txbx>
                    <wps:bodyPr wrap="none" lIns="0" tIns="0" rIns="0" bIns="0">
                      <a:spAutoFit/>
                    </wps:bodyPr>
                  </wps:wsp>
                </a:graphicData>
              </a:graphic>
            </wp:anchor>
          </w:drawing>
        </mc:Choice>
        <mc:Fallback>
          <w:pict>
            <v:shape id="_x0000_s1031" type="#_x0000_t202" style="position:absolute;margin-left:549.05000000000007pt;margin-top:798.75pt;width:3.3500000000000001pt;height:4.7999999999999998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Candara" w:eastAsia="Candara" w:hAnsi="Candara" w:cs="Candara"/>
                        <w:color w:val="000000"/>
                        <w:spacing w:val="0"/>
                        <w:w w:val="100"/>
                        <w:position w:val="0"/>
                        <w:sz w:val="18"/>
                        <w:szCs w:val="18"/>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6970395</wp:posOffset>
              </wp:positionH>
              <wp:positionV relativeFrom="page">
                <wp:posOffset>9976485</wp:posOffset>
              </wp:positionV>
              <wp:extent cx="42545" cy="73025"/>
              <wp:wrapNone/>
              <wp:docPr id="7" name="Shape 7"/>
              <a:graphic xmlns:a="http://schemas.openxmlformats.org/drawingml/2006/main">
                <a:graphicData uri="http://schemas.microsoft.com/office/word/2010/wordprocessingShape">
                  <wps:wsp>
                    <wps:cNvSpPr txBox="1"/>
                    <wps:spPr>
                      <a:xfrm>
                        <a:ext cx="42545" cy="7302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rPr>
                            <w:t>1</w:t>
                          </w:r>
                        </w:p>
                      </w:txbxContent>
                    </wps:txbx>
                    <wps:bodyPr wrap="none" lIns="0" tIns="0" rIns="0" bIns="0">
                      <a:spAutoFit/>
                    </wps:bodyPr>
                  </wps:wsp>
                </a:graphicData>
              </a:graphic>
            </wp:anchor>
          </w:drawing>
        </mc:Choice>
        <mc:Fallback>
          <w:pict>
            <v:shape id="_x0000_s1033" type="#_x0000_t202" style="position:absolute;margin-left:548.85000000000002pt;margin-top:785.55000000000007pt;width:3.3500000000000001pt;height:5.75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Λεζάντα εικόνας_"/>
    <w:basedOn w:val="DefaultParagraphFont"/>
    <w:link w:val="Style2"/>
    <w:rPr>
      <w:rFonts w:ascii="Calibri" w:eastAsia="Calibri" w:hAnsi="Calibri" w:cs="Calibri"/>
      <w:b/>
      <w:bCs/>
      <w:i w:val="0"/>
      <w:iCs w:val="0"/>
      <w:smallCaps w:val="0"/>
      <w:strike w:val="0"/>
      <w:sz w:val="22"/>
      <w:szCs w:val="22"/>
      <w:u w:val="none"/>
      <w:shd w:val="clear" w:color="auto" w:fill="auto"/>
    </w:rPr>
  </w:style>
  <w:style w:type="character" w:customStyle="1" w:styleId="CharStyle5">
    <w:name w:val="Σώμα κειμένου (2)_"/>
    <w:basedOn w:val="DefaultParagraphFont"/>
    <w:link w:val="Style4"/>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CharStyle7">
    <w:name w:val="Κεφαλίδα ή υποσέλιδο (2)_"/>
    <w:basedOn w:val="DefaultParagraphFont"/>
    <w:link w:val="Style6"/>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2">
    <w:name w:val="Σώμα κειμένου_"/>
    <w:basedOn w:val="DefaultParagraphFont"/>
    <w:link w:val="Style11"/>
    <w:rPr>
      <w:rFonts w:ascii="Calibri" w:eastAsia="Calibri" w:hAnsi="Calibri" w:cs="Calibri"/>
      <w:b w:val="0"/>
      <w:bCs w:val="0"/>
      <w:i w:val="0"/>
      <w:iCs w:val="0"/>
      <w:smallCaps w:val="0"/>
      <w:strike w:val="0"/>
      <w:sz w:val="22"/>
      <w:szCs w:val="22"/>
      <w:u w:val="none"/>
      <w:shd w:val="clear" w:color="auto" w:fill="auto"/>
    </w:rPr>
  </w:style>
  <w:style w:type="character" w:customStyle="1" w:styleId="CharStyle16">
    <w:name w:val="Επικεφαλίδα #1_"/>
    <w:basedOn w:val="DefaultParagraphFont"/>
    <w:link w:val="Style15"/>
    <w:rPr>
      <w:rFonts w:ascii="Arial" w:eastAsia="Arial" w:hAnsi="Arial" w:cs="Arial"/>
      <w:b/>
      <w:bCs/>
      <w:i w:val="0"/>
      <w:iCs w:val="0"/>
      <w:smallCaps w:val="0"/>
      <w:strike w:val="0"/>
      <w:u w:val="none"/>
      <w:shd w:val="clear" w:color="auto" w:fill="auto"/>
    </w:rPr>
  </w:style>
  <w:style w:type="character" w:customStyle="1" w:styleId="CharStyle18">
    <w:name w:val="Άλλα_"/>
    <w:basedOn w:val="DefaultParagraphFont"/>
    <w:link w:val="Style17"/>
    <w:rPr>
      <w:rFonts w:ascii="Calibri" w:eastAsia="Calibri" w:hAnsi="Calibri" w:cs="Calibri"/>
      <w:b w:val="0"/>
      <w:bCs w:val="0"/>
      <w:i w:val="0"/>
      <w:iCs w:val="0"/>
      <w:smallCaps w:val="0"/>
      <w:strike w:val="0"/>
      <w:sz w:val="22"/>
      <w:szCs w:val="22"/>
      <w:u w:val="none"/>
      <w:shd w:val="clear" w:color="auto" w:fill="auto"/>
    </w:rPr>
  </w:style>
  <w:style w:type="paragraph" w:customStyle="1" w:styleId="Style2">
    <w:name w:val="Λεζάντα εικόνας"/>
    <w:basedOn w:val="Normal"/>
    <w:link w:val="CharStyle3"/>
    <w:pPr>
      <w:widowControl w:val="0"/>
      <w:shd w:val="clear" w:color="auto" w:fill="auto"/>
    </w:pPr>
    <w:rPr>
      <w:rFonts w:ascii="Calibri" w:eastAsia="Calibri" w:hAnsi="Calibri" w:cs="Calibri"/>
      <w:b/>
      <w:bCs/>
      <w:i w:val="0"/>
      <w:iCs w:val="0"/>
      <w:smallCaps w:val="0"/>
      <w:strike w:val="0"/>
      <w:sz w:val="22"/>
      <w:szCs w:val="22"/>
      <w:u w:val="none"/>
      <w:shd w:val="clear" w:color="auto" w:fill="auto"/>
    </w:rPr>
  </w:style>
  <w:style w:type="paragraph" w:customStyle="1" w:styleId="Style4">
    <w:name w:val="Σώμα κειμένου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12"/>
      <w:szCs w:val="12"/>
      <w:u w:val="none"/>
      <w:shd w:val="clear" w:color="auto" w:fill="auto"/>
    </w:rPr>
  </w:style>
  <w:style w:type="paragraph" w:customStyle="1" w:styleId="Style6">
    <w:name w:val="Κεφαλίδα ή υποσέλιδο (2)"/>
    <w:basedOn w:val="Normal"/>
    <w:link w:val="CharStyle7"/>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1">
    <w:name w:val="Σώμα κειμένου"/>
    <w:basedOn w:val="Normal"/>
    <w:link w:val="CharStyle12"/>
    <w:pPr>
      <w:widowControl w:val="0"/>
      <w:shd w:val="clear" w:color="auto" w:fill="auto"/>
      <w:spacing w:after="260"/>
    </w:pPr>
    <w:rPr>
      <w:rFonts w:ascii="Calibri" w:eastAsia="Calibri" w:hAnsi="Calibri" w:cs="Calibri"/>
      <w:b w:val="0"/>
      <w:bCs w:val="0"/>
      <w:i w:val="0"/>
      <w:iCs w:val="0"/>
      <w:smallCaps w:val="0"/>
      <w:strike w:val="0"/>
      <w:sz w:val="22"/>
      <w:szCs w:val="22"/>
      <w:u w:val="none"/>
      <w:shd w:val="clear" w:color="auto" w:fill="auto"/>
    </w:rPr>
  </w:style>
  <w:style w:type="paragraph" w:customStyle="1" w:styleId="Style15">
    <w:name w:val="Επικεφαλίδα #1"/>
    <w:basedOn w:val="Normal"/>
    <w:link w:val="CharStyle16"/>
    <w:pPr>
      <w:widowControl w:val="0"/>
      <w:shd w:val="clear" w:color="auto" w:fill="auto"/>
      <w:spacing w:after="480" w:line="302" w:lineRule="auto"/>
      <w:jc w:val="right"/>
      <w:outlineLvl w:val="0"/>
    </w:pPr>
    <w:rPr>
      <w:rFonts w:ascii="Arial" w:eastAsia="Arial" w:hAnsi="Arial" w:cs="Arial"/>
      <w:b/>
      <w:bCs/>
      <w:i w:val="0"/>
      <w:iCs w:val="0"/>
      <w:smallCaps w:val="0"/>
      <w:strike w:val="0"/>
      <w:u w:val="none"/>
      <w:shd w:val="clear" w:color="auto" w:fill="auto"/>
    </w:rPr>
  </w:style>
  <w:style w:type="paragraph" w:customStyle="1" w:styleId="Style17">
    <w:name w:val="Άλλα"/>
    <w:basedOn w:val="Normal"/>
    <w:link w:val="CharStyle18"/>
    <w:pPr>
      <w:widowControl w:val="0"/>
      <w:shd w:val="clear" w:color="auto" w:fill="auto"/>
      <w:spacing w:after="260"/>
    </w:pPr>
    <w:rPr>
      <w:rFonts w:ascii="Calibri" w:eastAsia="Calibri" w:hAnsi="Calibri" w:cs="Calibri"/>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s>
</file>